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275FC2" w14:textId="4F97428B" w:rsidR="00D0602C" w:rsidRPr="00690447" w:rsidRDefault="00D0602C" w:rsidP="00D0602C">
      <w:pPr>
        <w:tabs>
          <w:tab w:val="left" w:pos="1985"/>
        </w:tabs>
        <w:spacing w:after="0"/>
        <w:jc w:val="both"/>
        <w:rPr>
          <w:rFonts w:ascii="Arial" w:hAnsi="Arial" w:cs="Arial"/>
          <w:b/>
          <w:bCs/>
          <w:sz w:val="24"/>
        </w:rPr>
      </w:pPr>
      <w:r w:rsidRPr="00690447">
        <w:rPr>
          <w:rFonts w:ascii="Arial" w:hAnsi="Arial" w:cs="Arial"/>
          <w:b/>
          <w:bCs/>
          <w:sz w:val="24"/>
        </w:rPr>
        <w:t>3GPP TSG RAN WG1 Meeting NR#3</w:t>
      </w:r>
      <w:r w:rsidRPr="00690447">
        <w:rPr>
          <w:rFonts w:ascii="Arial" w:hAnsi="Arial" w:cs="Arial"/>
          <w:b/>
          <w:bCs/>
          <w:sz w:val="24"/>
        </w:rPr>
        <w:tab/>
      </w:r>
      <w:r w:rsidRPr="00690447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Pr="00690447">
        <w:rPr>
          <w:rFonts w:ascii="Arial" w:hAnsi="Arial" w:cs="Arial"/>
          <w:b/>
          <w:bCs/>
          <w:sz w:val="24"/>
        </w:rPr>
        <w:t>R1-</w:t>
      </w:r>
      <w:r w:rsidR="004913B6" w:rsidRPr="004913B6">
        <w:rPr>
          <w:rFonts w:ascii="Arial" w:hAnsi="Arial" w:cs="Arial"/>
          <w:b/>
          <w:bCs/>
          <w:sz w:val="24"/>
        </w:rPr>
        <w:t>1</w:t>
      </w:r>
      <w:bookmarkStart w:id="0" w:name="_GoBack"/>
      <w:bookmarkEnd w:id="0"/>
      <w:r w:rsidR="004913B6" w:rsidRPr="004913B6">
        <w:rPr>
          <w:rFonts w:ascii="Arial" w:hAnsi="Arial" w:cs="Arial"/>
          <w:b/>
          <w:bCs/>
          <w:sz w:val="24"/>
        </w:rPr>
        <w:t>716</w:t>
      </w:r>
      <w:r w:rsidR="004913B6">
        <w:rPr>
          <w:rFonts w:ascii="Arial" w:hAnsi="Arial" w:cs="Arial"/>
          <w:b/>
          <w:bCs/>
          <w:sz w:val="24"/>
        </w:rPr>
        <w:t>303</w:t>
      </w:r>
    </w:p>
    <w:p w14:paraId="6F917801" w14:textId="77777777" w:rsidR="00D0602C" w:rsidRPr="00690447" w:rsidRDefault="00D0602C" w:rsidP="00D0602C">
      <w:pPr>
        <w:tabs>
          <w:tab w:val="left" w:pos="1985"/>
        </w:tabs>
        <w:spacing w:after="0"/>
        <w:jc w:val="both"/>
        <w:rPr>
          <w:rFonts w:ascii="Arial" w:hAnsi="Arial" w:cs="Arial"/>
          <w:b/>
          <w:bCs/>
          <w:sz w:val="24"/>
        </w:rPr>
      </w:pPr>
      <w:r w:rsidRPr="00690447">
        <w:rPr>
          <w:rFonts w:ascii="Arial" w:hAnsi="Arial" w:cs="Arial"/>
          <w:b/>
          <w:bCs/>
          <w:sz w:val="24"/>
        </w:rPr>
        <w:t>Nagoya, Japan, 18</w:t>
      </w:r>
      <w:r w:rsidRPr="00690447">
        <w:rPr>
          <w:rFonts w:ascii="Arial" w:hAnsi="Arial" w:cs="Arial"/>
          <w:b/>
          <w:bCs/>
          <w:sz w:val="24"/>
          <w:vertAlign w:val="superscript"/>
        </w:rPr>
        <w:t>th</w:t>
      </w:r>
      <w:r w:rsidRPr="00690447">
        <w:rPr>
          <w:rFonts w:ascii="Arial" w:hAnsi="Arial" w:cs="Arial" w:hint="eastAsia"/>
          <w:b/>
          <w:bCs/>
          <w:sz w:val="24"/>
        </w:rPr>
        <w:t xml:space="preserve"> </w:t>
      </w:r>
      <w:r w:rsidRPr="00690447">
        <w:rPr>
          <w:rFonts w:ascii="Arial" w:hAnsi="Arial" w:cs="Arial"/>
          <w:b/>
          <w:bCs/>
          <w:sz w:val="24"/>
        </w:rPr>
        <w:t xml:space="preserve">– </w:t>
      </w:r>
      <w:r w:rsidRPr="00690447">
        <w:rPr>
          <w:rFonts w:ascii="Arial" w:hAnsi="Arial" w:cs="Arial" w:hint="eastAsia"/>
          <w:b/>
          <w:bCs/>
          <w:sz w:val="24"/>
        </w:rPr>
        <w:t>21</w:t>
      </w:r>
      <w:r w:rsidRPr="00690447">
        <w:rPr>
          <w:rFonts w:ascii="Arial" w:hAnsi="Arial" w:cs="Arial" w:hint="eastAsia"/>
          <w:b/>
          <w:bCs/>
          <w:sz w:val="24"/>
          <w:vertAlign w:val="superscript"/>
        </w:rPr>
        <w:t>st</w:t>
      </w:r>
      <w:r w:rsidRPr="00690447">
        <w:rPr>
          <w:rFonts w:ascii="Arial" w:hAnsi="Arial" w:cs="Arial" w:hint="eastAsia"/>
          <w:b/>
          <w:bCs/>
          <w:sz w:val="24"/>
        </w:rPr>
        <w:t xml:space="preserve">, </w:t>
      </w:r>
      <w:r w:rsidRPr="00690447">
        <w:rPr>
          <w:rFonts w:ascii="Arial" w:hAnsi="Arial" w:cs="Arial"/>
          <w:b/>
          <w:bCs/>
          <w:sz w:val="24"/>
        </w:rPr>
        <w:t>September 201</w:t>
      </w:r>
      <w:r w:rsidRPr="00690447">
        <w:rPr>
          <w:rFonts w:ascii="Arial" w:hAnsi="Arial" w:cs="Arial" w:hint="eastAsia"/>
          <w:b/>
          <w:bCs/>
          <w:sz w:val="24"/>
        </w:rPr>
        <w:t>7</w:t>
      </w:r>
    </w:p>
    <w:p w14:paraId="1FF81196" w14:textId="77777777" w:rsidR="00A47F98" w:rsidRPr="00D0602C" w:rsidRDefault="00A47F98" w:rsidP="00A47F98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14:paraId="0AC75DD2" w14:textId="77777777" w:rsidR="00A47F98" w:rsidRPr="00E95DAE" w:rsidRDefault="00A47F98" w:rsidP="00A47F98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Intel</w:t>
      </w:r>
      <w:r>
        <w:rPr>
          <w:rFonts w:ascii="Arial" w:hAnsi="Arial" w:cs="Arial"/>
          <w:b/>
          <w:sz w:val="24"/>
        </w:rPr>
        <w:t xml:space="preserve"> Corporation</w:t>
      </w:r>
    </w:p>
    <w:p w14:paraId="1D66E8DB" w14:textId="37C4388B" w:rsidR="00A47F98" w:rsidRPr="00A61344" w:rsidRDefault="00A47F98" w:rsidP="00A47F98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D0602C">
        <w:rPr>
          <w:rFonts w:ascii="Arial" w:eastAsia="Malgun Gothic" w:hAnsi="Arial" w:cs="Arial"/>
          <w:b/>
          <w:sz w:val="24"/>
          <w:lang w:val="en-US" w:eastAsia="ko-KR"/>
        </w:rPr>
        <w:t>Remaining Details</w:t>
      </w:r>
      <w:r w:rsidR="00B3150D">
        <w:rPr>
          <w:rFonts w:ascii="Arial" w:eastAsia="Malgun Gothic" w:hAnsi="Arial" w:cs="Arial"/>
          <w:b/>
          <w:sz w:val="24"/>
          <w:lang w:val="en-US" w:eastAsia="ko-KR"/>
        </w:rPr>
        <w:t xml:space="preserve"> o</w:t>
      </w:r>
      <w:r w:rsidRPr="0024612C">
        <w:rPr>
          <w:rFonts w:ascii="Arial" w:eastAsia="Malgun Gothic" w:hAnsi="Arial" w:cs="Arial"/>
          <w:b/>
          <w:sz w:val="24"/>
          <w:lang w:val="en-US" w:eastAsia="ko-KR"/>
        </w:rPr>
        <w:t xml:space="preserve">n </w:t>
      </w:r>
      <w:r w:rsidR="00B3150D">
        <w:rPr>
          <w:rFonts w:ascii="Arial" w:eastAsia="Malgun Gothic" w:hAnsi="Arial" w:cs="Arial"/>
          <w:b/>
          <w:sz w:val="24"/>
          <w:lang w:val="en-US" w:eastAsia="ko-KR"/>
        </w:rPr>
        <w:t>T</w:t>
      </w:r>
      <w:r w:rsidRPr="0024612C">
        <w:rPr>
          <w:rFonts w:ascii="Arial" w:eastAsia="Malgun Gothic" w:hAnsi="Arial" w:cs="Arial"/>
          <w:b/>
          <w:sz w:val="24"/>
          <w:lang w:val="en-US" w:eastAsia="ko-KR"/>
        </w:rPr>
        <w:t>R</w:t>
      </w:r>
      <w:r w:rsidR="003D1000">
        <w:rPr>
          <w:rFonts w:ascii="Arial" w:eastAsia="Malgun Gothic" w:hAnsi="Arial" w:cs="Arial"/>
          <w:b/>
          <w:sz w:val="24"/>
          <w:lang w:val="en-US" w:eastAsia="ko-KR"/>
        </w:rPr>
        <w:t>S</w:t>
      </w:r>
    </w:p>
    <w:p w14:paraId="0FFFC971" w14:textId="36B52251" w:rsidR="00A47F98" w:rsidRPr="00E95DAE" w:rsidRDefault="009E519C" w:rsidP="00A47F98">
      <w:pPr>
        <w:spacing w:after="0"/>
        <w:jc w:val="both"/>
        <w:rPr>
          <w:rFonts w:ascii="Arial" w:hAnsi="Arial" w:cs="Arial"/>
          <w:sz w:val="24"/>
          <w:lang w:val="en-US" w:eastAsia="zh-CN"/>
        </w:rPr>
      </w:pPr>
      <w:r>
        <w:rPr>
          <w:rFonts w:ascii="Arial" w:hAnsi="Arial" w:cs="Arial"/>
          <w:b/>
          <w:sz w:val="24"/>
          <w:lang w:val="en-US"/>
        </w:rPr>
        <w:t>Agenda item:</w:t>
      </w:r>
      <w:r>
        <w:rPr>
          <w:rFonts w:ascii="Arial" w:hAnsi="Arial" w:cs="Arial"/>
          <w:b/>
          <w:sz w:val="24"/>
          <w:lang w:val="en-US"/>
        </w:rPr>
        <w:tab/>
        <w:t xml:space="preserve">   </w:t>
      </w:r>
      <w:r w:rsidR="00BB442B">
        <w:rPr>
          <w:rFonts w:ascii="Arial" w:hAnsi="Arial" w:cs="Arial"/>
          <w:b/>
          <w:sz w:val="24"/>
          <w:lang w:val="en-US"/>
        </w:rPr>
        <w:t>6</w:t>
      </w:r>
      <w:r w:rsidR="00D0602C">
        <w:rPr>
          <w:rFonts w:ascii="Arial" w:hAnsi="Arial" w:cs="Arial"/>
          <w:b/>
          <w:sz w:val="24"/>
          <w:lang w:val="en-US"/>
        </w:rPr>
        <w:t>.</w:t>
      </w:r>
      <w:r w:rsidR="00B3150D">
        <w:rPr>
          <w:rFonts w:ascii="Arial" w:hAnsi="Arial" w:cs="Arial"/>
          <w:b/>
          <w:sz w:val="24"/>
          <w:lang w:val="en-US"/>
        </w:rPr>
        <w:t>2.</w:t>
      </w:r>
      <w:r w:rsidR="00D0602C">
        <w:rPr>
          <w:rFonts w:ascii="Arial" w:hAnsi="Arial" w:cs="Arial"/>
          <w:b/>
          <w:sz w:val="24"/>
          <w:lang w:val="en-US"/>
        </w:rPr>
        <w:t>3.6</w:t>
      </w:r>
    </w:p>
    <w:p w14:paraId="62DFAA26" w14:textId="77777777" w:rsidR="00A47F98" w:rsidRDefault="00A47F98" w:rsidP="00A47F98">
      <w:pPr>
        <w:spacing w:after="0"/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 and Decision</w:t>
      </w:r>
    </w:p>
    <w:p w14:paraId="398F5330" w14:textId="77777777" w:rsidR="00A47F98" w:rsidRPr="00E95DAE" w:rsidRDefault="00A47F98" w:rsidP="00A47F98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14:paraId="4A773B0B" w14:textId="77777777" w:rsidR="00A47F98" w:rsidRDefault="00A47F98" w:rsidP="00A47F98">
      <w:pPr>
        <w:pStyle w:val="Heading1"/>
        <w:numPr>
          <w:ilvl w:val="0"/>
          <w:numId w:val="2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0230ABB7" w14:textId="2C99831B" w:rsidR="001E1E9B" w:rsidRDefault="001E1E9B" w:rsidP="00A47F98">
      <w:pPr>
        <w:ind w:firstLine="284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 RAN1 </w:t>
      </w:r>
      <w:r w:rsidR="00A274EE">
        <w:rPr>
          <w:sz w:val="22"/>
          <w:szCs w:val="22"/>
          <w:lang w:eastAsia="zh-CN"/>
        </w:rPr>
        <w:t>#90</w:t>
      </w:r>
      <w:r>
        <w:rPr>
          <w:sz w:val="22"/>
          <w:szCs w:val="22"/>
          <w:lang w:eastAsia="zh-CN"/>
        </w:rPr>
        <w:t xml:space="preserve"> meeting, some agreements </w:t>
      </w:r>
      <w:r w:rsidR="00A274EE">
        <w:rPr>
          <w:sz w:val="22"/>
          <w:szCs w:val="22"/>
          <w:lang w:eastAsia="zh-CN"/>
        </w:rPr>
        <w:t xml:space="preserve">and working assumptions </w:t>
      </w:r>
      <w:r>
        <w:rPr>
          <w:sz w:val="22"/>
          <w:szCs w:val="22"/>
          <w:lang w:eastAsia="zh-CN"/>
        </w:rPr>
        <w:t xml:space="preserve">on </w:t>
      </w:r>
      <w:r w:rsidR="00A274EE">
        <w:rPr>
          <w:sz w:val="22"/>
          <w:szCs w:val="22"/>
          <w:lang w:eastAsia="zh-CN"/>
        </w:rPr>
        <w:t xml:space="preserve">TRS have been achieved as follows. [1] </w:t>
      </w:r>
    </w:p>
    <w:p w14:paraId="523BDC25" w14:textId="77777777" w:rsidR="00A274EE" w:rsidRPr="00A274EE" w:rsidRDefault="00A274EE" w:rsidP="00A274EE">
      <w:pPr>
        <w:widowControl w:val="0"/>
        <w:jc w:val="both"/>
        <w:rPr>
          <w:rFonts w:eastAsia="MS Mincho"/>
          <w:b/>
          <w:i/>
          <w:sz w:val="22"/>
          <w:szCs w:val="22"/>
          <w:u w:val="single"/>
          <w:lang w:eastAsia="ja-JP"/>
        </w:rPr>
      </w:pPr>
      <w:r w:rsidRPr="00A274EE">
        <w:rPr>
          <w:rFonts w:eastAsia="MS Mincho" w:hint="eastAsia"/>
          <w:b/>
          <w:i/>
          <w:sz w:val="22"/>
          <w:szCs w:val="22"/>
          <w:highlight w:val="darkYellow"/>
          <w:u w:val="single"/>
          <w:lang w:eastAsia="ja-JP"/>
        </w:rPr>
        <w:t>W</w:t>
      </w:r>
      <w:r w:rsidRPr="00A274EE">
        <w:rPr>
          <w:b/>
          <w:i/>
          <w:sz w:val="22"/>
          <w:szCs w:val="22"/>
          <w:highlight w:val="darkYellow"/>
          <w:u w:val="single"/>
        </w:rPr>
        <w:t>orking assumption</w:t>
      </w:r>
      <w:r w:rsidRPr="00A274EE">
        <w:rPr>
          <w:rFonts w:eastAsia="MS Mincho" w:hint="eastAsia"/>
          <w:b/>
          <w:i/>
          <w:sz w:val="22"/>
          <w:szCs w:val="22"/>
          <w:highlight w:val="darkYellow"/>
          <w:u w:val="single"/>
          <w:lang w:eastAsia="ja-JP"/>
        </w:rPr>
        <w:t>s</w:t>
      </w:r>
      <w:r w:rsidRPr="00A274EE">
        <w:rPr>
          <w:b/>
          <w:i/>
          <w:sz w:val="22"/>
          <w:szCs w:val="22"/>
          <w:highlight w:val="darkYellow"/>
          <w:u w:val="single"/>
        </w:rPr>
        <w:t>:</w:t>
      </w:r>
    </w:p>
    <w:p w14:paraId="5D796117" w14:textId="77777777" w:rsidR="00A274EE" w:rsidRPr="00A274EE" w:rsidRDefault="00A274EE" w:rsidP="00A274EE">
      <w:pPr>
        <w:widowControl w:val="0"/>
        <w:numPr>
          <w:ilvl w:val="0"/>
          <w:numId w:val="23"/>
        </w:numPr>
        <w:overflowPunct/>
        <w:autoSpaceDE/>
        <w:autoSpaceDN/>
        <w:adjustRightInd/>
        <w:spacing w:after="0"/>
        <w:jc w:val="both"/>
        <w:textAlignment w:val="auto"/>
        <w:rPr>
          <w:i/>
          <w:sz w:val="22"/>
          <w:szCs w:val="22"/>
        </w:rPr>
      </w:pPr>
      <w:r w:rsidRPr="00A274EE">
        <w:rPr>
          <w:i/>
          <w:sz w:val="22"/>
          <w:szCs w:val="22"/>
        </w:rPr>
        <w:t xml:space="preserve">At least </w:t>
      </w:r>
      <w:r w:rsidRPr="00A274EE">
        <w:rPr>
          <w:b/>
          <w:i/>
          <w:sz w:val="22"/>
          <w:szCs w:val="22"/>
        </w:rPr>
        <w:t>X</w:t>
      </w:r>
      <w:r w:rsidRPr="00A274EE">
        <w:rPr>
          <w:i/>
          <w:sz w:val="22"/>
          <w:szCs w:val="22"/>
        </w:rPr>
        <w:t>=2 is supported</w:t>
      </w:r>
    </w:p>
    <w:p w14:paraId="148E8D8B" w14:textId="77777777" w:rsidR="00A274EE" w:rsidRPr="00A274EE" w:rsidRDefault="00A274EE" w:rsidP="00A274EE">
      <w:pPr>
        <w:widowControl w:val="0"/>
        <w:numPr>
          <w:ilvl w:val="1"/>
          <w:numId w:val="23"/>
        </w:numPr>
        <w:overflowPunct/>
        <w:autoSpaceDE/>
        <w:autoSpaceDN/>
        <w:adjustRightInd/>
        <w:spacing w:after="0"/>
        <w:jc w:val="both"/>
        <w:textAlignment w:val="auto"/>
        <w:rPr>
          <w:i/>
          <w:sz w:val="22"/>
          <w:szCs w:val="22"/>
        </w:rPr>
      </w:pPr>
      <w:r w:rsidRPr="00A274EE">
        <w:rPr>
          <w:i/>
          <w:sz w:val="22"/>
          <w:szCs w:val="22"/>
        </w:rPr>
        <w:t xml:space="preserve">FFS on </w:t>
      </w:r>
      <w:r w:rsidRPr="00A274EE">
        <w:rPr>
          <w:b/>
          <w:i/>
          <w:sz w:val="22"/>
          <w:szCs w:val="22"/>
        </w:rPr>
        <w:t>X</w:t>
      </w:r>
      <w:r w:rsidRPr="00A274EE">
        <w:rPr>
          <w:i/>
          <w:sz w:val="22"/>
          <w:szCs w:val="22"/>
        </w:rPr>
        <w:t>= 1 and 4</w:t>
      </w:r>
    </w:p>
    <w:p w14:paraId="3BD8CD56" w14:textId="77777777" w:rsidR="00A274EE" w:rsidRPr="00A274EE" w:rsidRDefault="00A274EE" w:rsidP="00A274EE">
      <w:pPr>
        <w:widowControl w:val="0"/>
        <w:numPr>
          <w:ilvl w:val="1"/>
          <w:numId w:val="23"/>
        </w:numPr>
        <w:overflowPunct/>
        <w:autoSpaceDE/>
        <w:autoSpaceDN/>
        <w:adjustRightInd/>
        <w:spacing w:after="0"/>
        <w:jc w:val="both"/>
        <w:textAlignment w:val="auto"/>
        <w:rPr>
          <w:i/>
          <w:sz w:val="22"/>
          <w:szCs w:val="22"/>
        </w:rPr>
      </w:pPr>
      <w:r w:rsidRPr="00A274EE">
        <w:rPr>
          <w:i/>
          <w:sz w:val="22"/>
          <w:szCs w:val="22"/>
        </w:rPr>
        <w:t xml:space="preserve">Check whether </w:t>
      </w:r>
      <w:r w:rsidRPr="00A274EE">
        <w:rPr>
          <w:b/>
          <w:i/>
          <w:sz w:val="22"/>
          <w:szCs w:val="22"/>
        </w:rPr>
        <w:t>X</w:t>
      </w:r>
      <w:r w:rsidRPr="00A274EE">
        <w:rPr>
          <w:i/>
          <w:sz w:val="22"/>
          <w:szCs w:val="22"/>
        </w:rPr>
        <w:t>=1 can provide sufficient Doppler spread estimation performance</w:t>
      </w:r>
    </w:p>
    <w:p w14:paraId="074A2CCB" w14:textId="77777777" w:rsidR="00A274EE" w:rsidRPr="00A274EE" w:rsidRDefault="00A274EE" w:rsidP="00A274EE">
      <w:pPr>
        <w:widowControl w:val="0"/>
        <w:numPr>
          <w:ilvl w:val="0"/>
          <w:numId w:val="24"/>
        </w:numPr>
        <w:overflowPunct/>
        <w:autoSpaceDE/>
        <w:autoSpaceDN/>
        <w:adjustRightInd/>
        <w:spacing w:after="0"/>
        <w:jc w:val="both"/>
        <w:textAlignment w:val="auto"/>
        <w:rPr>
          <w:i/>
          <w:sz w:val="22"/>
          <w:szCs w:val="22"/>
        </w:rPr>
      </w:pPr>
      <w:r w:rsidRPr="00A274EE">
        <w:rPr>
          <w:rFonts w:eastAsia="MS Mincho" w:hint="eastAsia"/>
          <w:i/>
          <w:sz w:val="22"/>
          <w:szCs w:val="22"/>
          <w:lang w:eastAsia="ja-JP"/>
        </w:rPr>
        <w:t>T</w:t>
      </w:r>
      <w:r w:rsidRPr="00A274EE">
        <w:rPr>
          <w:i/>
          <w:sz w:val="22"/>
          <w:szCs w:val="22"/>
        </w:rPr>
        <w:t xml:space="preserve">otal symbol number summed over </w:t>
      </w:r>
      <w:r w:rsidRPr="00A274EE">
        <w:rPr>
          <w:b/>
          <w:i/>
          <w:sz w:val="22"/>
          <w:szCs w:val="22"/>
        </w:rPr>
        <w:t>X</w:t>
      </w:r>
      <w:r w:rsidRPr="00A274EE">
        <w:rPr>
          <w:i/>
          <w:sz w:val="22"/>
          <w:szCs w:val="22"/>
        </w:rPr>
        <w:t xml:space="preserve">=2 slots is 4 (Consider further 2+2 and 3+1, support one or both (FFS)). </w:t>
      </w:r>
    </w:p>
    <w:p w14:paraId="43A52556" w14:textId="77777777" w:rsidR="00A274EE" w:rsidRPr="00A274EE" w:rsidRDefault="00A274EE" w:rsidP="00A274EE">
      <w:pPr>
        <w:widowControl w:val="0"/>
        <w:numPr>
          <w:ilvl w:val="0"/>
          <w:numId w:val="24"/>
        </w:numPr>
        <w:overflowPunct/>
        <w:autoSpaceDE/>
        <w:autoSpaceDN/>
        <w:adjustRightInd/>
        <w:spacing w:after="0"/>
        <w:jc w:val="both"/>
        <w:textAlignment w:val="auto"/>
        <w:rPr>
          <w:i/>
          <w:sz w:val="22"/>
          <w:szCs w:val="22"/>
        </w:rPr>
      </w:pPr>
      <w:r w:rsidRPr="00A274EE">
        <w:rPr>
          <w:i/>
          <w:sz w:val="22"/>
          <w:szCs w:val="22"/>
        </w:rPr>
        <w:t>Consider further the positions, taking into account DMRS</w:t>
      </w:r>
    </w:p>
    <w:p w14:paraId="319639EC" w14:textId="77777777" w:rsidR="00A274EE" w:rsidRPr="00A274EE" w:rsidRDefault="00A274EE" w:rsidP="00A274EE">
      <w:pPr>
        <w:widowControl w:val="0"/>
        <w:jc w:val="both"/>
        <w:rPr>
          <w:b/>
          <w:i/>
          <w:sz w:val="22"/>
          <w:szCs w:val="22"/>
          <w:u w:val="single"/>
        </w:rPr>
      </w:pPr>
      <w:r w:rsidRPr="00A274EE">
        <w:rPr>
          <w:rFonts w:eastAsia="MS Mincho" w:hint="eastAsia"/>
          <w:b/>
          <w:i/>
          <w:sz w:val="22"/>
          <w:szCs w:val="22"/>
          <w:highlight w:val="green"/>
          <w:u w:val="single"/>
          <w:lang w:eastAsia="ja-JP"/>
        </w:rPr>
        <w:t>A</w:t>
      </w:r>
      <w:r w:rsidRPr="00A274EE">
        <w:rPr>
          <w:b/>
          <w:i/>
          <w:sz w:val="22"/>
          <w:szCs w:val="22"/>
          <w:highlight w:val="green"/>
          <w:u w:val="single"/>
        </w:rPr>
        <w:t>greement</w:t>
      </w:r>
      <w:r w:rsidRPr="00A274EE">
        <w:rPr>
          <w:rFonts w:eastAsia="MS Mincho" w:hint="eastAsia"/>
          <w:b/>
          <w:i/>
          <w:sz w:val="22"/>
          <w:szCs w:val="22"/>
          <w:highlight w:val="green"/>
          <w:u w:val="single"/>
          <w:lang w:eastAsia="ja-JP"/>
        </w:rPr>
        <w:t>s</w:t>
      </w:r>
      <w:r w:rsidRPr="00A274EE">
        <w:rPr>
          <w:b/>
          <w:i/>
          <w:sz w:val="22"/>
          <w:szCs w:val="22"/>
          <w:highlight w:val="green"/>
          <w:u w:val="single"/>
        </w:rPr>
        <w:t>:</w:t>
      </w:r>
      <w:r w:rsidRPr="00A274EE">
        <w:rPr>
          <w:b/>
          <w:i/>
          <w:sz w:val="22"/>
          <w:szCs w:val="22"/>
          <w:u w:val="single"/>
        </w:rPr>
        <w:t xml:space="preserve"> </w:t>
      </w:r>
    </w:p>
    <w:p w14:paraId="6B38D8DD" w14:textId="77777777" w:rsidR="00A274EE" w:rsidRPr="00A274EE" w:rsidRDefault="00A274EE" w:rsidP="00A274EE">
      <w:pPr>
        <w:widowControl w:val="0"/>
        <w:numPr>
          <w:ilvl w:val="0"/>
          <w:numId w:val="24"/>
        </w:numPr>
        <w:overflowPunct/>
        <w:autoSpaceDE/>
        <w:autoSpaceDN/>
        <w:adjustRightInd/>
        <w:spacing w:after="0"/>
        <w:jc w:val="both"/>
        <w:textAlignment w:val="auto"/>
        <w:rPr>
          <w:i/>
          <w:sz w:val="22"/>
          <w:szCs w:val="22"/>
        </w:rPr>
      </w:pPr>
      <w:r w:rsidRPr="00A274EE">
        <w:rPr>
          <w:i/>
          <w:sz w:val="22"/>
          <w:szCs w:val="22"/>
        </w:rPr>
        <w:t>Consider further supporting the bandwidth of TRS to be configured up to the bandwidth of the BWP in addition to ~24, ~50 RBs, and make decision in next meeting</w:t>
      </w:r>
    </w:p>
    <w:p w14:paraId="7EE49715" w14:textId="77777777" w:rsidR="00A274EE" w:rsidRPr="00A274EE" w:rsidRDefault="00A274EE" w:rsidP="00A274EE">
      <w:pPr>
        <w:widowControl w:val="0"/>
        <w:numPr>
          <w:ilvl w:val="0"/>
          <w:numId w:val="25"/>
        </w:numPr>
        <w:overflowPunct/>
        <w:autoSpaceDE/>
        <w:autoSpaceDN/>
        <w:adjustRightInd/>
        <w:spacing w:after="0"/>
        <w:jc w:val="both"/>
        <w:textAlignment w:val="auto"/>
        <w:rPr>
          <w:i/>
          <w:sz w:val="22"/>
          <w:szCs w:val="22"/>
        </w:rPr>
      </w:pPr>
      <w:r w:rsidRPr="00A274EE">
        <w:rPr>
          <w:b/>
          <w:i/>
          <w:sz w:val="22"/>
          <w:szCs w:val="22"/>
        </w:rPr>
        <w:t>S</w:t>
      </w:r>
      <w:r w:rsidRPr="00A274EE">
        <w:rPr>
          <w:b/>
          <w:i/>
          <w:sz w:val="22"/>
          <w:szCs w:val="22"/>
          <w:vertAlign w:val="subscript"/>
        </w:rPr>
        <w:t>f</w:t>
      </w:r>
      <w:r w:rsidRPr="00A274EE">
        <w:rPr>
          <w:i/>
          <w:sz w:val="22"/>
          <w:szCs w:val="22"/>
        </w:rPr>
        <w:t xml:space="preserve">=4 </w:t>
      </w:r>
    </w:p>
    <w:p w14:paraId="22850A20" w14:textId="77777777" w:rsidR="00A274EE" w:rsidRPr="00A274EE" w:rsidRDefault="00A274EE" w:rsidP="00A274EE">
      <w:pPr>
        <w:widowControl w:val="0"/>
        <w:numPr>
          <w:ilvl w:val="0"/>
          <w:numId w:val="25"/>
        </w:numPr>
        <w:overflowPunct/>
        <w:autoSpaceDE/>
        <w:autoSpaceDN/>
        <w:adjustRightInd/>
        <w:spacing w:after="0"/>
        <w:jc w:val="both"/>
        <w:textAlignment w:val="auto"/>
        <w:rPr>
          <w:i/>
          <w:sz w:val="22"/>
          <w:szCs w:val="22"/>
        </w:rPr>
      </w:pPr>
      <w:r w:rsidRPr="00A274EE">
        <w:rPr>
          <w:b/>
          <w:i/>
          <w:sz w:val="22"/>
          <w:szCs w:val="22"/>
        </w:rPr>
        <w:t>Y</w:t>
      </w:r>
      <w:r w:rsidRPr="00A274EE">
        <w:rPr>
          <w:i/>
          <w:sz w:val="22"/>
          <w:szCs w:val="22"/>
        </w:rPr>
        <w:t xml:space="preserve">&gt;=160ms is not supported. Consider further down-selection on other values agreed in RAN1AdHoc2 </w:t>
      </w:r>
    </w:p>
    <w:p w14:paraId="2A9A0901" w14:textId="77777777" w:rsidR="00A274EE" w:rsidRPr="00A274EE" w:rsidRDefault="00A274EE" w:rsidP="00A274EE">
      <w:pPr>
        <w:rPr>
          <w:rFonts w:eastAsia="MS Mincho"/>
          <w:i/>
          <w:sz w:val="22"/>
          <w:szCs w:val="22"/>
          <w:highlight w:val="green"/>
          <w:lang w:eastAsia="ja-JP"/>
        </w:rPr>
      </w:pPr>
      <w:r w:rsidRPr="00A274EE">
        <w:rPr>
          <w:rFonts w:eastAsia="MS Mincho"/>
          <w:i/>
          <w:sz w:val="22"/>
          <w:szCs w:val="22"/>
          <w:highlight w:val="green"/>
          <w:lang w:eastAsia="ja-JP"/>
        </w:rPr>
        <w:t>Agreements:</w:t>
      </w:r>
    </w:p>
    <w:p w14:paraId="72583EAE" w14:textId="77777777" w:rsidR="00A274EE" w:rsidRPr="00A274EE" w:rsidRDefault="00A274EE" w:rsidP="00A274EE">
      <w:pPr>
        <w:numPr>
          <w:ilvl w:val="0"/>
          <w:numId w:val="26"/>
        </w:numPr>
        <w:tabs>
          <w:tab w:val="left" w:pos="1440"/>
        </w:tabs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A274EE">
        <w:rPr>
          <w:rFonts w:eastAsia="MS Mincho"/>
          <w:i/>
          <w:sz w:val="22"/>
          <w:szCs w:val="22"/>
          <w:lang w:val="en-US" w:eastAsia="ja-JP"/>
        </w:rPr>
        <w:t>A UE can be configured multiple TRS at least if the UE supports multi-TRP/multi-panel deployment</w:t>
      </w:r>
    </w:p>
    <w:p w14:paraId="3E6998D0" w14:textId="77777777" w:rsidR="00A274EE" w:rsidRPr="00A274EE" w:rsidRDefault="00A274EE" w:rsidP="00A274EE">
      <w:pPr>
        <w:numPr>
          <w:ilvl w:val="1"/>
          <w:numId w:val="26"/>
        </w:numPr>
        <w:tabs>
          <w:tab w:val="left" w:pos="1440"/>
        </w:tabs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A274EE">
        <w:rPr>
          <w:rFonts w:eastAsia="MS Mincho"/>
          <w:i/>
          <w:sz w:val="22"/>
          <w:szCs w:val="22"/>
          <w:lang w:val="en-US" w:eastAsia="ja-JP"/>
        </w:rPr>
        <w:t>Details FFS</w:t>
      </w:r>
    </w:p>
    <w:p w14:paraId="74184A49" w14:textId="77777777" w:rsidR="00A274EE" w:rsidRPr="00A274EE" w:rsidRDefault="00A274EE" w:rsidP="00A274EE">
      <w:pPr>
        <w:numPr>
          <w:ilvl w:val="0"/>
          <w:numId w:val="26"/>
        </w:numPr>
        <w:tabs>
          <w:tab w:val="left" w:pos="1440"/>
        </w:tabs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A274EE">
        <w:rPr>
          <w:rFonts w:eastAsia="MS Mincho"/>
          <w:i/>
          <w:sz w:val="22"/>
          <w:szCs w:val="22"/>
          <w:lang w:eastAsia="ja-JP"/>
        </w:rPr>
        <w:t xml:space="preserve">TRS can be QCLed with PDSCH DMRS, regarding at least delay spread, average delay, Doppler shift and Doppler spread. </w:t>
      </w:r>
    </w:p>
    <w:p w14:paraId="62E6D3D8" w14:textId="77777777" w:rsidR="00A274EE" w:rsidRPr="00A274EE" w:rsidRDefault="00A274EE" w:rsidP="00A274EE">
      <w:pPr>
        <w:numPr>
          <w:ilvl w:val="1"/>
          <w:numId w:val="26"/>
        </w:numPr>
        <w:tabs>
          <w:tab w:val="left" w:pos="1440"/>
        </w:tabs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A274EE">
        <w:rPr>
          <w:rFonts w:eastAsia="MS Mincho"/>
          <w:i/>
          <w:sz w:val="22"/>
          <w:szCs w:val="22"/>
          <w:lang w:eastAsia="ja-JP"/>
        </w:rPr>
        <w:t>Configuration / signalling details FFS</w:t>
      </w:r>
    </w:p>
    <w:p w14:paraId="4C59F317" w14:textId="77777777" w:rsidR="00A274EE" w:rsidRPr="00A274EE" w:rsidRDefault="00A274EE" w:rsidP="00A274EE">
      <w:pPr>
        <w:numPr>
          <w:ilvl w:val="2"/>
          <w:numId w:val="26"/>
        </w:numPr>
        <w:tabs>
          <w:tab w:val="left" w:pos="1440"/>
        </w:tabs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A274EE">
        <w:rPr>
          <w:rFonts w:eastAsia="MS Mincho"/>
          <w:i/>
          <w:sz w:val="22"/>
          <w:szCs w:val="22"/>
          <w:lang w:eastAsia="ja-JP"/>
        </w:rPr>
        <w:t>Note: The QCL assumption may be implicit via QCL assumption with other RS</w:t>
      </w:r>
    </w:p>
    <w:p w14:paraId="31CF893B" w14:textId="77777777" w:rsidR="00A274EE" w:rsidRPr="00A274EE" w:rsidRDefault="00A274EE" w:rsidP="00A274EE">
      <w:pPr>
        <w:numPr>
          <w:ilvl w:val="1"/>
          <w:numId w:val="26"/>
        </w:numPr>
        <w:tabs>
          <w:tab w:val="left" w:pos="1440"/>
        </w:tabs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A274EE">
        <w:rPr>
          <w:rFonts w:eastAsia="MS Mincho"/>
          <w:i/>
          <w:sz w:val="22"/>
          <w:szCs w:val="22"/>
          <w:lang w:eastAsia="ja-JP"/>
        </w:rPr>
        <w:t>FFS for other QCL parameters</w:t>
      </w:r>
    </w:p>
    <w:p w14:paraId="01D0680A" w14:textId="77777777" w:rsidR="00A274EE" w:rsidRPr="00A274EE" w:rsidRDefault="00A274EE" w:rsidP="00A274EE">
      <w:pPr>
        <w:numPr>
          <w:ilvl w:val="0"/>
          <w:numId w:val="26"/>
        </w:numPr>
        <w:tabs>
          <w:tab w:val="left" w:pos="1440"/>
        </w:tabs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A274EE">
        <w:rPr>
          <w:rFonts w:eastAsia="MS Mincho"/>
          <w:i/>
          <w:sz w:val="22"/>
          <w:szCs w:val="22"/>
          <w:lang w:val="en-US" w:eastAsia="ja-JP"/>
        </w:rPr>
        <w:t>TRS sequence is based on PN generator</w:t>
      </w:r>
    </w:p>
    <w:p w14:paraId="333405AD" w14:textId="77777777" w:rsidR="00A274EE" w:rsidRPr="00A274EE" w:rsidRDefault="00A274EE" w:rsidP="00A274EE">
      <w:pPr>
        <w:numPr>
          <w:ilvl w:val="0"/>
          <w:numId w:val="26"/>
        </w:numPr>
        <w:tabs>
          <w:tab w:val="left" w:pos="1440"/>
        </w:tabs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A274EE">
        <w:rPr>
          <w:rFonts w:eastAsia="MS Mincho"/>
          <w:i/>
          <w:sz w:val="22"/>
          <w:szCs w:val="22"/>
          <w:lang w:val="en-US" w:eastAsia="ja-JP"/>
        </w:rPr>
        <w:t>Study whether TRS is needed in idle mode</w:t>
      </w:r>
    </w:p>
    <w:p w14:paraId="6DCA809C" w14:textId="77777777" w:rsidR="00A274EE" w:rsidRPr="00A274EE" w:rsidRDefault="00A274EE" w:rsidP="00A274EE">
      <w:pPr>
        <w:numPr>
          <w:ilvl w:val="1"/>
          <w:numId w:val="26"/>
        </w:numPr>
        <w:tabs>
          <w:tab w:val="left" w:pos="1440"/>
        </w:tabs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A274EE">
        <w:rPr>
          <w:rFonts w:eastAsia="MS Mincho"/>
          <w:i/>
          <w:sz w:val="22"/>
          <w:szCs w:val="22"/>
          <w:lang w:val="en-US" w:eastAsia="ja-JP"/>
        </w:rPr>
        <w:t>For example, paging, RMSI, RAR demodulation performance by considering without TRS for Doppler spread estimation</w:t>
      </w:r>
    </w:p>
    <w:p w14:paraId="0CB4CB73" w14:textId="77777777" w:rsidR="00A274EE" w:rsidRPr="00A274EE" w:rsidRDefault="00A274EE" w:rsidP="00A274EE">
      <w:pPr>
        <w:numPr>
          <w:ilvl w:val="0"/>
          <w:numId w:val="26"/>
        </w:numPr>
        <w:tabs>
          <w:tab w:val="left" w:pos="1440"/>
        </w:tabs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A274EE">
        <w:rPr>
          <w:rFonts w:eastAsia="MS Mincho"/>
          <w:i/>
          <w:sz w:val="22"/>
          <w:szCs w:val="22"/>
          <w:lang w:eastAsia="ja-JP"/>
        </w:rPr>
        <w:t>Study whether TRS needs to be configured on a BWP/carrier without SS block</w:t>
      </w:r>
    </w:p>
    <w:p w14:paraId="0EEDA81D" w14:textId="77777777" w:rsidR="00A274EE" w:rsidRPr="00A274EE" w:rsidRDefault="00A274EE" w:rsidP="00A274EE">
      <w:pPr>
        <w:numPr>
          <w:ilvl w:val="0"/>
          <w:numId w:val="26"/>
        </w:numPr>
        <w:tabs>
          <w:tab w:val="left" w:pos="1440"/>
        </w:tabs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A274EE">
        <w:rPr>
          <w:rFonts w:eastAsia="MS Mincho"/>
          <w:i/>
          <w:sz w:val="22"/>
          <w:szCs w:val="22"/>
          <w:lang w:eastAsia="ja-JP"/>
        </w:rPr>
        <w:t>Study the relationship between SS burst, TRS, and DRX ON duration especially with longer DRX cycle</w:t>
      </w:r>
    </w:p>
    <w:p w14:paraId="4E570FE4" w14:textId="77777777" w:rsidR="00A274EE" w:rsidRPr="00A274EE" w:rsidRDefault="00A274EE" w:rsidP="00A274EE">
      <w:pPr>
        <w:numPr>
          <w:ilvl w:val="1"/>
          <w:numId w:val="26"/>
        </w:numPr>
        <w:tabs>
          <w:tab w:val="left" w:pos="1440"/>
        </w:tabs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A274EE">
        <w:rPr>
          <w:rFonts w:eastAsia="MS Mincho"/>
          <w:i/>
          <w:sz w:val="22"/>
          <w:szCs w:val="22"/>
          <w:lang w:eastAsia="ja-JP"/>
        </w:rPr>
        <w:t>The slots with TRS can be immediately after SS burst before the starting point of DRX ON duration. The DRX ON timing is aligned with SS burst within a number of slots</w:t>
      </w:r>
    </w:p>
    <w:p w14:paraId="7D096FDF" w14:textId="77777777" w:rsidR="00A274EE" w:rsidRPr="00A274EE" w:rsidRDefault="00A274EE" w:rsidP="00A274EE">
      <w:pPr>
        <w:numPr>
          <w:ilvl w:val="1"/>
          <w:numId w:val="26"/>
        </w:numPr>
        <w:tabs>
          <w:tab w:val="left" w:pos="1440"/>
        </w:tabs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A274EE">
        <w:rPr>
          <w:rFonts w:eastAsia="MS Mincho"/>
          <w:i/>
          <w:sz w:val="22"/>
          <w:szCs w:val="22"/>
          <w:lang w:eastAsia="ja-JP"/>
        </w:rPr>
        <w:t xml:space="preserve">There is timing offset between TRS and SS burst. </w:t>
      </w:r>
      <w:r w:rsidRPr="00A274EE">
        <w:rPr>
          <w:rFonts w:eastAsia="MS Mincho"/>
          <w:i/>
          <w:sz w:val="22"/>
          <w:szCs w:val="22"/>
          <w:lang w:val="en-US" w:eastAsia="ja-JP"/>
        </w:rPr>
        <w:t>The DRX ON timing is aligned with SS burst, or with TRS within a number of slots</w:t>
      </w:r>
      <w:r w:rsidRPr="00A274EE">
        <w:rPr>
          <w:rFonts w:eastAsia="MS Mincho"/>
          <w:i/>
          <w:sz w:val="22"/>
          <w:szCs w:val="22"/>
          <w:lang w:eastAsia="ja-JP"/>
        </w:rPr>
        <w:t xml:space="preserve"> </w:t>
      </w:r>
    </w:p>
    <w:p w14:paraId="6E15BA3E" w14:textId="77777777" w:rsidR="00A274EE" w:rsidRPr="00A274EE" w:rsidRDefault="00A274EE" w:rsidP="00A274EE">
      <w:pPr>
        <w:numPr>
          <w:ilvl w:val="1"/>
          <w:numId w:val="26"/>
        </w:numPr>
        <w:tabs>
          <w:tab w:val="left" w:pos="1440"/>
        </w:tabs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A274EE">
        <w:rPr>
          <w:rFonts w:eastAsia="MS Mincho"/>
          <w:i/>
          <w:sz w:val="22"/>
          <w:szCs w:val="22"/>
          <w:lang w:eastAsia="ja-JP"/>
        </w:rPr>
        <w:lastRenderedPageBreak/>
        <w:t xml:space="preserve">Configure aperiodic TRS before the starting point of DRX ON duration, so that DRX ON timing is independent of SS burst appearance </w:t>
      </w:r>
    </w:p>
    <w:p w14:paraId="5296BCA8" w14:textId="77777777" w:rsidR="00A274EE" w:rsidRPr="00A274EE" w:rsidRDefault="00A274EE" w:rsidP="00A274EE">
      <w:pPr>
        <w:numPr>
          <w:ilvl w:val="1"/>
          <w:numId w:val="26"/>
        </w:numPr>
        <w:tabs>
          <w:tab w:val="left" w:pos="1440"/>
        </w:tabs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A274EE">
        <w:rPr>
          <w:rFonts w:eastAsia="MS Mincho"/>
          <w:i/>
          <w:sz w:val="22"/>
          <w:szCs w:val="22"/>
          <w:lang w:eastAsia="ja-JP"/>
        </w:rPr>
        <w:t>Other solutions are not precluded</w:t>
      </w:r>
    </w:p>
    <w:p w14:paraId="7BD054AA" w14:textId="77777777" w:rsidR="00A274EE" w:rsidRPr="00A274EE" w:rsidRDefault="00A274EE" w:rsidP="00A274EE">
      <w:pPr>
        <w:rPr>
          <w:i/>
          <w:sz w:val="22"/>
          <w:szCs w:val="22"/>
        </w:rPr>
      </w:pPr>
    </w:p>
    <w:p w14:paraId="024D0395" w14:textId="77777777" w:rsidR="00A274EE" w:rsidRPr="00A274EE" w:rsidRDefault="00A274EE" w:rsidP="00A274EE">
      <w:pPr>
        <w:rPr>
          <w:i/>
          <w:sz w:val="22"/>
          <w:szCs w:val="22"/>
        </w:rPr>
      </w:pPr>
      <w:r w:rsidRPr="00A274EE">
        <w:rPr>
          <w:i/>
          <w:sz w:val="22"/>
          <w:szCs w:val="22"/>
          <w:highlight w:val="green"/>
        </w:rPr>
        <w:t>Agreements:</w:t>
      </w:r>
    </w:p>
    <w:p w14:paraId="5F8F2E7D" w14:textId="77777777" w:rsidR="00A274EE" w:rsidRPr="00A274EE" w:rsidRDefault="00A274EE" w:rsidP="00A274EE">
      <w:pPr>
        <w:numPr>
          <w:ilvl w:val="0"/>
          <w:numId w:val="27"/>
        </w:numPr>
        <w:tabs>
          <w:tab w:val="left" w:pos="1440"/>
        </w:tabs>
        <w:overflowPunct/>
        <w:autoSpaceDE/>
        <w:autoSpaceDN/>
        <w:adjustRightInd/>
        <w:spacing w:after="0"/>
        <w:textAlignment w:val="auto"/>
        <w:rPr>
          <w:i/>
          <w:sz w:val="22"/>
          <w:szCs w:val="22"/>
          <w:lang w:val="en-US"/>
        </w:rPr>
      </w:pPr>
      <w:r w:rsidRPr="00A274EE">
        <w:rPr>
          <w:i/>
          <w:sz w:val="22"/>
          <w:szCs w:val="22"/>
          <w:lang w:val="en-US"/>
        </w:rPr>
        <w:t>For a connected mode UE, UE is expected to receive UE-specific RRC configuration of TRS at least for sub-6 GHz</w:t>
      </w:r>
    </w:p>
    <w:p w14:paraId="12F75692" w14:textId="77777777" w:rsidR="00A274EE" w:rsidRPr="00A274EE" w:rsidRDefault="00A274EE" w:rsidP="00A274EE">
      <w:pPr>
        <w:numPr>
          <w:ilvl w:val="1"/>
          <w:numId w:val="27"/>
        </w:numPr>
        <w:tabs>
          <w:tab w:val="left" w:pos="1440"/>
        </w:tabs>
        <w:overflowPunct/>
        <w:autoSpaceDE/>
        <w:autoSpaceDN/>
        <w:adjustRightInd/>
        <w:spacing w:after="0"/>
        <w:textAlignment w:val="auto"/>
        <w:rPr>
          <w:i/>
          <w:sz w:val="22"/>
          <w:szCs w:val="22"/>
          <w:lang w:val="en-US"/>
        </w:rPr>
      </w:pPr>
      <w:r w:rsidRPr="00A274EE">
        <w:rPr>
          <w:i/>
          <w:sz w:val="22"/>
          <w:szCs w:val="22"/>
          <w:lang w:val="en-US"/>
        </w:rPr>
        <w:t>Before receiving the RRC configuration of TRS, FFS</w:t>
      </w:r>
    </w:p>
    <w:p w14:paraId="344A0F72" w14:textId="511027C4" w:rsidR="00A47F98" w:rsidRPr="00FF43E9" w:rsidRDefault="00A47F98" w:rsidP="00A47F98">
      <w:pPr>
        <w:ind w:firstLine="284"/>
        <w:jc w:val="both"/>
        <w:rPr>
          <w:sz w:val="22"/>
          <w:szCs w:val="22"/>
          <w:lang w:eastAsia="zh-CN"/>
        </w:rPr>
      </w:pPr>
      <w:r w:rsidRPr="00FF43E9">
        <w:rPr>
          <w:sz w:val="22"/>
          <w:szCs w:val="22"/>
          <w:lang w:eastAsia="zh-CN"/>
        </w:rPr>
        <w:t>In this contribution, we provide some discussion</w:t>
      </w:r>
      <w:r w:rsidR="00CE4156">
        <w:rPr>
          <w:sz w:val="22"/>
          <w:szCs w:val="22"/>
          <w:lang w:eastAsia="zh-CN"/>
        </w:rPr>
        <w:t xml:space="preserve"> on the </w:t>
      </w:r>
      <w:r w:rsidR="00924E94">
        <w:rPr>
          <w:sz w:val="22"/>
          <w:szCs w:val="22"/>
          <w:lang w:eastAsia="zh-CN"/>
        </w:rPr>
        <w:t>remaining issues of T</w:t>
      </w:r>
      <w:r w:rsidR="00D67D59">
        <w:rPr>
          <w:sz w:val="22"/>
          <w:szCs w:val="22"/>
          <w:lang w:eastAsia="zh-CN"/>
        </w:rPr>
        <w:t xml:space="preserve">RS </w:t>
      </w:r>
      <w:r w:rsidR="00A274EE">
        <w:rPr>
          <w:sz w:val="22"/>
          <w:szCs w:val="22"/>
          <w:lang w:eastAsia="zh-CN"/>
        </w:rPr>
        <w:t>including the time domain pattern, QCL and the time/frequency offset tracking for idle mode</w:t>
      </w:r>
      <w:r>
        <w:rPr>
          <w:sz w:val="22"/>
          <w:szCs w:val="22"/>
          <w:lang w:eastAsia="zh-CN"/>
        </w:rPr>
        <w:t>.</w:t>
      </w:r>
    </w:p>
    <w:p w14:paraId="183F5AD7" w14:textId="7ABFFF03" w:rsidR="00A47F98" w:rsidRDefault="00D36199" w:rsidP="00A47F98">
      <w:pPr>
        <w:pStyle w:val="Heading1"/>
        <w:numPr>
          <w:ilvl w:val="0"/>
          <w:numId w:val="2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Discussion</w:t>
      </w:r>
    </w:p>
    <w:p w14:paraId="566954E6" w14:textId="77777777" w:rsidR="007E6E86" w:rsidRDefault="00A274EE" w:rsidP="00A47F98">
      <w:pPr>
        <w:ind w:firstLine="284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For f</w:t>
      </w:r>
      <w:r>
        <w:rPr>
          <w:sz w:val="22"/>
          <w:szCs w:val="22"/>
          <w:lang w:eastAsia="zh-CN"/>
        </w:rPr>
        <w:t xml:space="preserve">ine time/frequency offset tracking, the TRS can be used. The frequency domain density of TRS has been agreed to be 3 REs/RB/Symbol. For time domain, to have better Doppler offset estimation, the number of TRS symbols can be 4, which can be allocated to 2 slots. However, to have so many always-on signal may </w:t>
      </w:r>
      <w:r w:rsidR="00997F03">
        <w:rPr>
          <w:sz w:val="22"/>
          <w:szCs w:val="22"/>
          <w:lang w:eastAsia="zh-CN"/>
        </w:rPr>
        <w:t xml:space="preserve">reduce the flexibility of the system and bring in some scheduling limitation. In LTE, the CRS can be used for fine time/frequency offset tracking. Hence at least for 15kHz subcarrier spacing, the number of slot for TRS X=1 should be supported. </w:t>
      </w:r>
    </w:p>
    <w:p w14:paraId="3E72AA61" w14:textId="7C32B2DA" w:rsidR="00686082" w:rsidRDefault="00997F03" w:rsidP="00FB7314">
      <w:pPr>
        <w:ind w:firstLine="284"/>
        <w:jc w:val="both"/>
      </w:pPr>
      <w:r>
        <w:rPr>
          <w:sz w:val="22"/>
          <w:szCs w:val="22"/>
          <w:lang w:eastAsia="zh-CN"/>
        </w:rPr>
        <w:t>For some larger subcarrier spacing, such as 30kHz, X=1 may not be able to provide enough accuracy for Doppler offset tracking.</w:t>
      </w:r>
      <w:r w:rsidR="007E6E86">
        <w:rPr>
          <w:sz w:val="22"/>
          <w:szCs w:val="22"/>
          <w:lang w:eastAsia="zh-CN"/>
        </w:rPr>
        <w:t xml:space="preserve"> However to define X=2 TRS would bring in some limitation on scheduling since many always-on downlink slots would exist in the system.</w:t>
      </w:r>
      <w:r>
        <w:rPr>
          <w:sz w:val="22"/>
          <w:szCs w:val="22"/>
          <w:lang w:eastAsia="zh-CN"/>
        </w:rPr>
        <w:t xml:space="preserve"> </w:t>
      </w:r>
      <w:r w:rsidR="007E6E86">
        <w:rPr>
          <w:sz w:val="22"/>
          <w:szCs w:val="22"/>
          <w:lang w:eastAsia="zh-CN"/>
        </w:rPr>
        <w:t xml:space="preserve">Regarding there can be multiple slots used for SS-block, to define additional multiple downlink slots for TRS would increase the number of always-on downlink slots. </w:t>
      </w:r>
      <w:r w:rsidR="00186F08">
        <w:rPr>
          <w:sz w:val="22"/>
          <w:szCs w:val="22"/>
          <w:lang w:eastAsia="zh-CN"/>
        </w:rPr>
        <w:t xml:space="preserve">Especially for high band (&gt;6GHz), the worst case is that there can be 64 SS-blocks in 5ms. Then there should be not enough slots to transmit the TRS or other uplink signal. </w:t>
      </w:r>
      <w:r>
        <w:rPr>
          <w:sz w:val="22"/>
          <w:szCs w:val="22"/>
          <w:lang w:eastAsia="zh-CN"/>
        </w:rPr>
        <w:t xml:space="preserve">So </w:t>
      </w:r>
      <w:r w:rsidR="00186F08">
        <w:rPr>
          <w:sz w:val="22"/>
          <w:szCs w:val="22"/>
          <w:lang w:eastAsia="zh-CN"/>
        </w:rPr>
        <w:t xml:space="preserve">if X=2 is supported, </w:t>
      </w:r>
      <w:r>
        <w:rPr>
          <w:sz w:val="22"/>
          <w:szCs w:val="22"/>
          <w:lang w:eastAsia="zh-CN"/>
        </w:rPr>
        <w:t xml:space="preserve">one possible way is </w:t>
      </w:r>
      <w:r w:rsidR="00186F08">
        <w:rPr>
          <w:sz w:val="22"/>
          <w:szCs w:val="22"/>
          <w:lang w:eastAsia="zh-CN"/>
        </w:rPr>
        <w:t xml:space="preserve">that </w:t>
      </w:r>
      <w:r>
        <w:rPr>
          <w:sz w:val="22"/>
          <w:szCs w:val="22"/>
          <w:lang w:eastAsia="zh-CN"/>
        </w:rPr>
        <w:t>to avoid too many always-on downlink slots, the TRS and SS-block can be multiplexed in the same slot.</w:t>
      </w:r>
      <w:r w:rsidR="00186F08">
        <w:rPr>
          <w:sz w:val="22"/>
          <w:szCs w:val="22"/>
          <w:lang w:eastAsia="zh-CN"/>
        </w:rPr>
        <w:t xml:space="preserve"> Figure 1</w:t>
      </w:r>
      <w:r w:rsidR="00FB7314">
        <w:rPr>
          <w:sz w:val="22"/>
          <w:szCs w:val="22"/>
          <w:lang w:eastAsia="zh-CN"/>
        </w:rPr>
        <w:t>a</w:t>
      </w:r>
      <w:r w:rsidR="00186F08">
        <w:rPr>
          <w:sz w:val="22"/>
          <w:szCs w:val="22"/>
          <w:lang w:eastAsia="zh-CN"/>
        </w:rPr>
        <w:t xml:space="preserve"> illustrates one </w:t>
      </w:r>
      <w:r w:rsidR="00BD0B82">
        <w:rPr>
          <w:sz w:val="22"/>
          <w:szCs w:val="22"/>
          <w:lang w:eastAsia="zh-CN"/>
        </w:rPr>
        <w:t xml:space="preserve">scheme </w:t>
      </w:r>
      <w:r w:rsidR="00186F08">
        <w:rPr>
          <w:sz w:val="22"/>
          <w:szCs w:val="22"/>
          <w:lang w:eastAsia="zh-CN"/>
        </w:rPr>
        <w:t>to multiplex the SS-block and TRS</w:t>
      </w:r>
      <w:r w:rsidR="00BD0B82">
        <w:rPr>
          <w:sz w:val="22"/>
          <w:szCs w:val="22"/>
          <w:lang w:eastAsia="zh-CN"/>
        </w:rPr>
        <w:t xml:space="preserve"> for </w:t>
      </w:r>
      <w:r w:rsidR="00686082">
        <w:rPr>
          <w:sz w:val="22"/>
          <w:szCs w:val="22"/>
          <w:lang w:eastAsia="zh-CN"/>
        </w:rPr>
        <w:t>X=1 and F</w:t>
      </w:r>
      <w:r w:rsidR="00FB7314">
        <w:rPr>
          <w:sz w:val="22"/>
          <w:szCs w:val="22"/>
          <w:lang w:eastAsia="zh-CN"/>
        </w:rPr>
        <w:t>igure 1b</w:t>
      </w:r>
      <w:r w:rsidR="00686082">
        <w:rPr>
          <w:sz w:val="22"/>
          <w:szCs w:val="22"/>
          <w:lang w:eastAsia="zh-CN"/>
        </w:rPr>
        <w:t xml:space="preserve"> shows the multiplexing scheme for X=2 case</w:t>
      </w:r>
      <w:r w:rsidR="00186F08">
        <w:rPr>
          <w:sz w:val="22"/>
          <w:szCs w:val="22"/>
          <w:lang w:eastAsia="zh-CN"/>
        </w:rPr>
        <w:t>.</w:t>
      </w:r>
      <w:r w:rsidR="00BD0B82">
        <w:rPr>
          <w:sz w:val="22"/>
          <w:szCs w:val="22"/>
          <w:lang w:eastAsia="zh-CN"/>
        </w:rPr>
        <w:t xml:space="preserve"> Since the SS-block is transmitted by one AP, it is possible to transmit the TRS by another AP.</w:t>
      </w:r>
      <w:r w:rsidR="00686082">
        <w:rPr>
          <w:sz w:val="22"/>
          <w:szCs w:val="22"/>
          <w:lang w:eastAsia="zh-CN"/>
        </w:rPr>
        <w:t xml:space="preserve"> Then the number of always-on slots can be reduced.</w:t>
      </w:r>
    </w:p>
    <w:p w14:paraId="52ADA97F" w14:textId="77777777" w:rsidR="00FB7314" w:rsidRDefault="00FB7314" w:rsidP="00BD0B82">
      <w:pPr>
        <w:ind w:firstLine="284"/>
        <w:jc w:val="center"/>
        <w:sectPr w:rsidR="00FB7314" w:rsidSect="00836B4F">
          <w:headerReference w:type="even" r:id="rId7"/>
          <w:footerReference w:type="even" r:id="rId8"/>
          <w:footerReference w:type="default" r:id="rId9"/>
          <w:footnotePr>
            <w:numRestart w:val="eachSect"/>
          </w:footnotePr>
          <w:type w:val="continuous"/>
          <w:pgSz w:w="12240" w:h="15840" w:code="1"/>
          <w:pgMar w:top="1411" w:right="990" w:bottom="1138" w:left="1080" w:header="677" w:footer="562" w:gutter="0"/>
          <w:cols w:space="720"/>
          <w:docGrid w:linePitch="272"/>
        </w:sectPr>
      </w:pPr>
    </w:p>
    <w:p w14:paraId="6E43270A" w14:textId="285EFBCE" w:rsidR="00FB7314" w:rsidRDefault="00FB7314" w:rsidP="00FB7314">
      <w:pPr>
        <w:ind w:firstLine="284"/>
        <w:jc w:val="center"/>
      </w:pPr>
      <w:r>
        <w:object w:dxaOrig="4548" w:dyaOrig="7009" w14:anchorId="0703A4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6.2pt;height:163.8pt" o:ole="">
            <v:imagedata r:id="rId10" o:title=""/>
          </v:shape>
          <o:OLEObject Type="Embed" ProgID="Visio.Drawing.15" ShapeID="_x0000_i1025" DrawAspect="Content" ObjectID="_1566629783" r:id="rId11"/>
        </w:object>
      </w:r>
    </w:p>
    <w:p w14:paraId="54FF45C1" w14:textId="06F4AA52" w:rsidR="00BD0B82" w:rsidRDefault="00FB7314" w:rsidP="00FB7314">
      <w:pPr>
        <w:ind w:firstLine="284"/>
        <w:jc w:val="center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>(a)</w:t>
      </w:r>
      <w:r w:rsidR="00BD0B82" w:rsidRPr="00BD0B82">
        <w:rPr>
          <w:b/>
          <w:sz w:val="22"/>
          <w:szCs w:val="22"/>
          <w:lang w:eastAsia="zh-CN"/>
        </w:rPr>
        <w:t xml:space="preserve"> </w:t>
      </w:r>
      <w:r w:rsidR="00BD0B82">
        <w:rPr>
          <w:b/>
          <w:sz w:val="22"/>
          <w:szCs w:val="22"/>
          <w:lang w:eastAsia="zh-CN"/>
        </w:rPr>
        <w:t>X=1</w:t>
      </w:r>
    </w:p>
    <w:p w14:paraId="7CFEB855" w14:textId="22C22A69" w:rsidR="00BD0B82" w:rsidRPr="00BD0B82" w:rsidRDefault="00FB7314" w:rsidP="00FB7314">
      <w:pPr>
        <w:ind w:firstLine="284"/>
        <w:jc w:val="center"/>
        <w:rPr>
          <w:b/>
          <w:sz w:val="22"/>
          <w:szCs w:val="22"/>
          <w:lang w:eastAsia="zh-CN"/>
        </w:rPr>
      </w:pPr>
      <w:r>
        <w:object w:dxaOrig="9313" w:dyaOrig="6973" w14:anchorId="37479D8D">
          <v:shape id="_x0000_i1026" type="#_x0000_t75" style="width:226.2pt;height:169.8pt" o:ole="">
            <v:imagedata r:id="rId12" o:title=""/>
          </v:shape>
          <o:OLEObject Type="Embed" ProgID="Visio.Drawing.15" ShapeID="_x0000_i1026" DrawAspect="Content" ObjectID="_1566629784" r:id="rId13"/>
        </w:object>
      </w:r>
      <w:r>
        <w:rPr>
          <w:b/>
          <w:sz w:val="22"/>
          <w:szCs w:val="22"/>
          <w:lang w:eastAsia="zh-CN"/>
        </w:rPr>
        <w:t xml:space="preserve"> (b)</w:t>
      </w:r>
      <w:r w:rsidR="00BD0B82">
        <w:rPr>
          <w:b/>
          <w:sz w:val="22"/>
          <w:szCs w:val="22"/>
          <w:lang w:eastAsia="zh-CN"/>
        </w:rPr>
        <w:t xml:space="preserve"> X=2</w:t>
      </w:r>
    </w:p>
    <w:p w14:paraId="0A696000" w14:textId="77777777" w:rsidR="00686082" w:rsidRDefault="00686082" w:rsidP="00A47F98">
      <w:pPr>
        <w:ind w:firstLine="284"/>
        <w:jc w:val="both"/>
        <w:rPr>
          <w:b/>
          <w:i/>
          <w:sz w:val="22"/>
          <w:szCs w:val="22"/>
          <w:lang w:eastAsia="zh-CN"/>
        </w:rPr>
        <w:sectPr w:rsidR="00686082" w:rsidSect="00686082">
          <w:footnotePr>
            <w:numRestart w:val="eachSect"/>
          </w:footnotePr>
          <w:type w:val="continuous"/>
          <w:pgSz w:w="12240" w:h="15840" w:code="1"/>
          <w:pgMar w:top="1411" w:right="990" w:bottom="1138" w:left="1080" w:header="677" w:footer="562" w:gutter="0"/>
          <w:cols w:num="2" w:space="720"/>
          <w:docGrid w:linePitch="272"/>
        </w:sectPr>
      </w:pPr>
    </w:p>
    <w:p w14:paraId="467CA354" w14:textId="3692A542" w:rsidR="00FB7314" w:rsidRDefault="00FB7314" w:rsidP="00FB7314">
      <w:pPr>
        <w:ind w:firstLine="284"/>
        <w:jc w:val="center"/>
        <w:rPr>
          <w:b/>
          <w:i/>
          <w:sz w:val="22"/>
          <w:szCs w:val="22"/>
          <w:lang w:eastAsia="zh-CN"/>
        </w:rPr>
      </w:pPr>
      <w:r w:rsidRPr="00BD0B82">
        <w:rPr>
          <w:rFonts w:hint="eastAsia"/>
          <w:b/>
          <w:sz w:val="22"/>
          <w:szCs w:val="22"/>
          <w:lang w:eastAsia="zh-CN"/>
        </w:rPr>
        <w:t>Fi</w:t>
      </w:r>
      <w:r w:rsidRPr="00BD0B82">
        <w:rPr>
          <w:b/>
          <w:sz w:val="22"/>
          <w:szCs w:val="22"/>
          <w:lang w:eastAsia="zh-CN"/>
        </w:rPr>
        <w:t>gure 1: multiplex SS-block and TRS</w:t>
      </w:r>
    </w:p>
    <w:p w14:paraId="3626C80E" w14:textId="4FFF2633" w:rsidR="008D778A" w:rsidRDefault="003D005A" w:rsidP="00A47F98">
      <w:pPr>
        <w:ind w:firstLine="284"/>
        <w:jc w:val="both"/>
        <w:rPr>
          <w:b/>
          <w:i/>
          <w:sz w:val="22"/>
          <w:szCs w:val="22"/>
          <w:lang w:eastAsia="zh-CN"/>
        </w:rPr>
      </w:pPr>
      <w:r w:rsidRPr="001D611A">
        <w:rPr>
          <w:b/>
          <w:i/>
          <w:sz w:val="22"/>
          <w:szCs w:val="22"/>
          <w:lang w:eastAsia="zh-CN"/>
        </w:rPr>
        <w:lastRenderedPageBreak/>
        <w:t>P</w:t>
      </w:r>
      <w:r w:rsidRPr="001D611A">
        <w:rPr>
          <w:rFonts w:hint="eastAsia"/>
          <w:b/>
          <w:i/>
          <w:sz w:val="22"/>
          <w:szCs w:val="22"/>
          <w:lang w:eastAsia="zh-CN"/>
        </w:rPr>
        <w:t xml:space="preserve">roposal </w:t>
      </w:r>
      <w:r w:rsidR="008D778A">
        <w:rPr>
          <w:b/>
          <w:i/>
          <w:sz w:val="22"/>
          <w:szCs w:val="22"/>
          <w:lang w:eastAsia="zh-CN"/>
        </w:rPr>
        <w:t>1</w:t>
      </w:r>
      <w:r w:rsidRPr="001D611A">
        <w:rPr>
          <w:b/>
          <w:i/>
          <w:sz w:val="22"/>
          <w:szCs w:val="22"/>
          <w:lang w:eastAsia="zh-CN"/>
        </w:rPr>
        <w:t xml:space="preserve">: </w:t>
      </w:r>
      <w:r w:rsidR="00997F03">
        <w:rPr>
          <w:b/>
          <w:i/>
          <w:sz w:val="22"/>
          <w:szCs w:val="22"/>
          <w:lang w:eastAsia="zh-CN"/>
        </w:rPr>
        <w:t>At least for 15kHz subcarrier spacing, the number of slot for TRS X=1 should be supported.</w:t>
      </w:r>
    </w:p>
    <w:p w14:paraId="3601FC40" w14:textId="4463FD9C" w:rsidR="00997F03" w:rsidRDefault="00997F03" w:rsidP="00A47F98">
      <w:pPr>
        <w:ind w:firstLine="284"/>
        <w:jc w:val="both"/>
        <w:rPr>
          <w:b/>
          <w:i/>
          <w:sz w:val="22"/>
          <w:szCs w:val="22"/>
          <w:lang w:eastAsia="zh-CN"/>
        </w:rPr>
      </w:pPr>
      <w:r>
        <w:rPr>
          <w:b/>
          <w:i/>
          <w:sz w:val="22"/>
          <w:szCs w:val="22"/>
          <w:lang w:eastAsia="zh-CN"/>
        </w:rPr>
        <w:t>Proposal 2: For subcarrier spacing larger than 15kHz case, if X=2 is supported, the TRS and SS-block can be multiplexed in the same slot to avoid too many always-on downlink slots.</w:t>
      </w:r>
    </w:p>
    <w:p w14:paraId="159CB44B" w14:textId="56996D52" w:rsidR="001D611A" w:rsidRDefault="001D611A" w:rsidP="00A47F98">
      <w:pPr>
        <w:ind w:firstLine="284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F</w:t>
      </w:r>
      <w:r>
        <w:rPr>
          <w:rFonts w:hint="eastAsia"/>
          <w:sz w:val="22"/>
          <w:szCs w:val="22"/>
          <w:lang w:eastAsia="zh-CN"/>
        </w:rPr>
        <w:t xml:space="preserve">or </w:t>
      </w:r>
      <w:r>
        <w:rPr>
          <w:sz w:val="22"/>
          <w:szCs w:val="22"/>
          <w:lang w:eastAsia="zh-CN"/>
        </w:rPr>
        <w:t>multi-beam operation, since the time/frequency offset can be different in different gNB-UE beam pairs. It can be better to use some beam sweeping signals for the UE to measure the time/frequency offset for multiple beam pairs.</w:t>
      </w:r>
      <w:r w:rsidR="00A41ED1">
        <w:rPr>
          <w:sz w:val="22"/>
          <w:szCs w:val="22"/>
          <w:lang w:eastAsia="zh-CN"/>
        </w:rPr>
        <w:t xml:space="preserve"> Therefore the TRS should support the beam sweeping operation. Since the CSI-RS</w:t>
      </w:r>
      <w:r w:rsidR="007632FF">
        <w:rPr>
          <w:sz w:val="22"/>
          <w:szCs w:val="22"/>
          <w:lang w:eastAsia="zh-CN"/>
        </w:rPr>
        <w:t xml:space="preserve"> and SS-block</w:t>
      </w:r>
      <w:r w:rsidR="00A41ED1">
        <w:rPr>
          <w:sz w:val="22"/>
          <w:szCs w:val="22"/>
          <w:lang w:eastAsia="zh-CN"/>
        </w:rPr>
        <w:t xml:space="preserve"> can be used for beam management, which means the UE could select the beams from multiple CSI-RS resources</w:t>
      </w:r>
      <w:r w:rsidR="007632FF">
        <w:rPr>
          <w:sz w:val="22"/>
          <w:szCs w:val="22"/>
          <w:lang w:eastAsia="zh-CN"/>
        </w:rPr>
        <w:t xml:space="preserve"> or SS-block instances</w:t>
      </w:r>
      <w:r w:rsidR="00F23BF7">
        <w:rPr>
          <w:sz w:val="22"/>
          <w:szCs w:val="22"/>
          <w:lang w:eastAsia="zh-CN"/>
        </w:rPr>
        <w:t>,</w:t>
      </w:r>
      <w:r w:rsidR="00A41ED1">
        <w:rPr>
          <w:sz w:val="22"/>
          <w:szCs w:val="22"/>
          <w:lang w:eastAsia="zh-CN"/>
        </w:rPr>
        <w:t xml:space="preserve"> </w:t>
      </w:r>
      <w:r w:rsidR="00F23BF7">
        <w:rPr>
          <w:sz w:val="22"/>
          <w:szCs w:val="22"/>
          <w:lang w:eastAsia="zh-CN"/>
        </w:rPr>
        <w:t>t</w:t>
      </w:r>
      <w:r w:rsidR="00A41ED1">
        <w:rPr>
          <w:sz w:val="22"/>
          <w:szCs w:val="22"/>
          <w:lang w:eastAsia="zh-CN"/>
        </w:rPr>
        <w:t>o estimate the time/frequency offset of each beam, the TRS can be QCLed with some resources of CSI-RS for beam management</w:t>
      </w:r>
      <w:r w:rsidR="007632FF">
        <w:rPr>
          <w:sz w:val="22"/>
          <w:szCs w:val="22"/>
          <w:lang w:eastAsia="zh-CN"/>
        </w:rPr>
        <w:t xml:space="preserve"> or SS-block</w:t>
      </w:r>
      <w:r w:rsidR="00F23BF7">
        <w:rPr>
          <w:sz w:val="22"/>
          <w:szCs w:val="22"/>
          <w:lang w:eastAsia="zh-CN"/>
        </w:rPr>
        <w:t xml:space="preserve"> </w:t>
      </w:r>
      <w:r w:rsidR="00F23BF7" w:rsidRPr="00F23BF7">
        <w:rPr>
          <w:sz w:val="22"/>
          <w:szCs w:val="22"/>
          <w:lang w:eastAsia="zh-CN"/>
        </w:rPr>
        <w:t>regarding at least delay spread, average delay, Doppler shift and Doppler spread</w:t>
      </w:r>
      <w:r w:rsidR="00A41ED1">
        <w:rPr>
          <w:sz w:val="22"/>
          <w:szCs w:val="22"/>
          <w:lang w:eastAsia="zh-CN"/>
        </w:rPr>
        <w:t>. Thus for a UE, it can only be configured with the TRS resources which are QCLed with current BPLs.</w:t>
      </w:r>
      <w:r w:rsidR="00BB3E9F">
        <w:rPr>
          <w:sz w:val="22"/>
          <w:szCs w:val="22"/>
          <w:lang w:eastAsia="zh-CN"/>
        </w:rPr>
        <w:t xml:space="preserve"> </w:t>
      </w:r>
    </w:p>
    <w:p w14:paraId="4C1B7D2C" w14:textId="075C136A" w:rsidR="001D611A" w:rsidRDefault="007632FF" w:rsidP="00A47F98">
      <w:pPr>
        <w:ind w:firstLine="284"/>
        <w:jc w:val="both"/>
        <w:rPr>
          <w:b/>
          <w:i/>
          <w:sz w:val="22"/>
          <w:szCs w:val="22"/>
          <w:lang w:eastAsia="zh-CN"/>
        </w:rPr>
      </w:pPr>
      <w:r>
        <w:rPr>
          <w:b/>
          <w:i/>
          <w:sz w:val="22"/>
          <w:szCs w:val="22"/>
          <w:lang w:eastAsia="zh-CN"/>
        </w:rPr>
        <w:t>Proposal 3</w:t>
      </w:r>
      <w:r w:rsidR="00A41ED1">
        <w:rPr>
          <w:b/>
          <w:i/>
          <w:sz w:val="22"/>
          <w:szCs w:val="22"/>
          <w:lang w:eastAsia="zh-CN"/>
        </w:rPr>
        <w:t>: To support</w:t>
      </w:r>
      <w:r w:rsidR="001D611A" w:rsidRPr="001D611A">
        <w:rPr>
          <w:b/>
          <w:i/>
          <w:sz w:val="22"/>
          <w:szCs w:val="22"/>
          <w:lang w:eastAsia="zh-CN"/>
        </w:rPr>
        <w:t xml:space="preserve"> multi-beam operation, </w:t>
      </w:r>
      <w:r>
        <w:rPr>
          <w:b/>
          <w:i/>
          <w:sz w:val="22"/>
          <w:szCs w:val="22"/>
          <w:lang w:eastAsia="zh-CN"/>
        </w:rPr>
        <w:t xml:space="preserve">the TRS should be QCLed with the SS-block or CSI-RS for beam management regarding </w:t>
      </w:r>
      <w:r w:rsidRPr="007632FF">
        <w:rPr>
          <w:b/>
          <w:i/>
          <w:sz w:val="22"/>
          <w:szCs w:val="22"/>
          <w:lang w:eastAsia="zh-CN"/>
        </w:rPr>
        <w:t>at least delay spread, average delay, Doppler shift and Doppler spread</w:t>
      </w:r>
      <w:r w:rsidR="001D611A" w:rsidRPr="001D611A">
        <w:rPr>
          <w:b/>
          <w:i/>
          <w:sz w:val="22"/>
          <w:szCs w:val="22"/>
          <w:lang w:eastAsia="zh-CN"/>
        </w:rPr>
        <w:t>.</w:t>
      </w:r>
    </w:p>
    <w:p w14:paraId="333632B0" w14:textId="64649917" w:rsidR="00ED54F9" w:rsidRPr="00ED54F9" w:rsidRDefault="00ED54F9" w:rsidP="00ED54F9">
      <w:pPr>
        <w:ind w:firstLine="284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Further, if the TRS can be QCLed with SS-block, the time/frequency offset can be jointly estimated by TRS and SS-block if they are allocated in consecutive slots. For example, if X=2 is required for a particular subcarrier spacing, TRS and actually transmitted SS-block can be transmitted in consecutive slots, then the number of slots for TRS can be reduced to be 1 as shown in Figure </w:t>
      </w:r>
      <w:r w:rsidR="008521A6">
        <w:rPr>
          <w:sz w:val="22"/>
          <w:szCs w:val="22"/>
          <w:lang w:eastAsia="zh-CN"/>
        </w:rPr>
        <w:t>2</w:t>
      </w:r>
      <w:r>
        <w:rPr>
          <w:sz w:val="22"/>
          <w:szCs w:val="22"/>
          <w:lang w:eastAsia="zh-CN"/>
        </w:rPr>
        <w:t>. Since SS-block can have 2 DM-RS symbols for PBCH, the TRS can be mapped to another 2 symbols in the second slot</w:t>
      </w:r>
      <w:r w:rsidR="00FB7314">
        <w:rPr>
          <w:sz w:val="22"/>
          <w:szCs w:val="22"/>
          <w:lang w:eastAsia="zh-CN"/>
        </w:rPr>
        <w:t>, where another SS-block may be transmitted as well</w:t>
      </w:r>
      <w:r>
        <w:rPr>
          <w:sz w:val="22"/>
          <w:szCs w:val="22"/>
          <w:lang w:eastAsia="zh-CN"/>
        </w:rPr>
        <w:t>. Thus the number of always-on downlink slots can be reduced, so that some scheduler limitation can be released. In addition, if TRS is QCLed with CSI-RS and X=2 should be required, the CSI-RS and TRS can be mapped to consecutive 2 slots, then the number of TRS symbols can be 3 if the QCLed CSI-RS only has 1 symbol.</w:t>
      </w:r>
    </w:p>
    <w:p w14:paraId="60BAEC93" w14:textId="72D01157" w:rsidR="00ED54F9" w:rsidRPr="00ED54F9" w:rsidRDefault="00ED54F9" w:rsidP="00ED54F9">
      <w:pPr>
        <w:ind w:firstLine="284"/>
        <w:jc w:val="both"/>
        <w:rPr>
          <w:sz w:val="22"/>
          <w:szCs w:val="22"/>
          <w:lang w:eastAsia="zh-CN"/>
        </w:rPr>
      </w:pPr>
    </w:p>
    <w:p w14:paraId="7E12B211" w14:textId="77777777" w:rsidR="00ED54F9" w:rsidRDefault="00ED54F9" w:rsidP="00ED54F9">
      <w:pPr>
        <w:ind w:firstLine="284"/>
        <w:jc w:val="center"/>
        <w:rPr>
          <w:sz w:val="22"/>
          <w:szCs w:val="22"/>
          <w:lang w:eastAsia="zh-CN"/>
        </w:rPr>
      </w:pPr>
      <w:r>
        <w:object w:dxaOrig="7669" w:dyaOrig="1669" w14:anchorId="09677332">
          <v:shape id="_x0000_i1027" type="#_x0000_t75" style="width:383.4pt;height:83.4pt" o:ole="">
            <v:imagedata r:id="rId14" o:title=""/>
          </v:shape>
          <o:OLEObject Type="Embed" ProgID="Visio.Drawing.15" ShapeID="_x0000_i1027" DrawAspect="Content" ObjectID="_1566629785" r:id="rId15"/>
        </w:object>
      </w:r>
    </w:p>
    <w:p w14:paraId="2E46413E" w14:textId="1B3041B7" w:rsidR="00ED54F9" w:rsidRPr="00F23BF7" w:rsidRDefault="00FB7314" w:rsidP="00ED54F9">
      <w:pPr>
        <w:ind w:firstLine="284"/>
        <w:jc w:val="center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 xml:space="preserve">Figure </w:t>
      </w:r>
      <w:r w:rsidR="008521A6">
        <w:rPr>
          <w:b/>
          <w:sz w:val="22"/>
          <w:szCs w:val="22"/>
          <w:lang w:eastAsia="zh-CN"/>
        </w:rPr>
        <w:t>2</w:t>
      </w:r>
      <w:r w:rsidR="00ED54F9" w:rsidRPr="00F23BF7">
        <w:rPr>
          <w:b/>
          <w:sz w:val="22"/>
          <w:szCs w:val="22"/>
          <w:lang w:eastAsia="zh-CN"/>
        </w:rPr>
        <w:t>: time/frequency offset tracking by joint SS-block and TRS</w:t>
      </w:r>
    </w:p>
    <w:p w14:paraId="5974E29E" w14:textId="0FC2680C" w:rsidR="00F23BF7" w:rsidRDefault="00F23BF7" w:rsidP="00A47F98">
      <w:pPr>
        <w:ind w:firstLine="284"/>
        <w:jc w:val="both"/>
        <w:rPr>
          <w:b/>
          <w:i/>
          <w:sz w:val="22"/>
          <w:szCs w:val="22"/>
          <w:lang w:eastAsia="zh-CN"/>
        </w:rPr>
      </w:pPr>
      <w:r>
        <w:rPr>
          <w:b/>
          <w:i/>
          <w:sz w:val="22"/>
          <w:szCs w:val="22"/>
          <w:lang w:eastAsia="zh-CN"/>
        </w:rPr>
        <w:t>Proposal 4: If TRS is QCLed with SS-Block</w:t>
      </w:r>
      <w:r w:rsidR="00ED54F9">
        <w:rPr>
          <w:b/>
          <w:i/>
          <w:sz w:val="22"/>
          <w:szCs w:val="22"/>
          <w:lang w:eastAsia="zh-CN"/>
        </w:rPr>
        <w:t xml:space="preserve"> or CSI-RS</w:t>
      </w:r>
      <w:r>
        <w:rPr>
          <w:b/>
          <w:i/>
          <w:sz w:val="22"/>
          <w:szCs w:val="22"/>
          <w:lang w:eastAsia="zh-CN"/>
        </w:rPr>
        <w:t>, joint time/frequency offset tracking by TRS and SS-block</w:t>
      </w:r>
      <w:r w:rsidR="000F3859">
        <w:rPr>
          <w:b/>
          <w:i/>
          <w:sz w:val="22"/>
          <w:szCs w:val="22"/>
          <w:lang w:eastAsia="zh-CN"/>
        </w:rPr>
        <w:t xml:space="preserve"> or CSI-RS</w:t>
      </w:r>
      <w:r>
        <w:rPr>
          <w:b/>
          <w:i/>
          <w:sz w:val="22"/>
          <w:szCs w:val="22"/>
          <w:lang w:eastAsia="zh-CN"/>
        </w:rPr>
        <w:t xml:space="preserve"> should be supported.</w:t>
      </w:r>
    </w:p>
    <w:p w14:paraId="51A50EE3" w14:textId="394D60BA" w:rsidR="00A41ED1" w:rsidRDefault="00A41ED1" w:rsidP="00A47F98">
      <w:pPr>
        <w:ind w:firstLine="284"/>
        <w:jc w:val="both"/>
        <w:rPr>
          <w:sz w:val="22"/>
          <w:szCs w:val="22"/>
          <w:lang w:eastAsia="zh-CN"/>
        </w:rPr>
      </w:pPr>
      <w:r w:rsidRPr="00A41ED1">
        <w:rPr>
          <w:sz w:val="22"/>
          <w:szCs w:val="22"/>
          <w:lang w:eastAsia="zh-CN"/>
        </w:rPr>
        <w:t xml:space="preserve">Further, </w:t>
      </w:r>
      <w:r>
        <w:rPr>
          <w:sz w:val="22"/>
          <w:szCs w:val="22"/>
          <w:lang w:eastAsia="zh-CN"/>
        </w:rPr>
        <w:t xml:space="preserve">since the TRS is used for fine time/frequency offset tracking, </w:t>
      </w:r>
      <w:r w:rsidR="00173487">
        <w:rPr>
          <w:sz w:val="22"/>
          <w:szCs w:val="22"/>
          <w:lang w:eastAsia="zh-CN"/>
        </w:rPr>
        <w:t xml:space="preserve">for idle mode UE, it can use the SS-block for some initial time/frequency offset tracking. </w:t>
      </w:r>
      <w:r w:rsidR="00D23940">
        <w:rPr>
          <w:sz w:val="22"/>
          <w:szCs w:val="22"/>
          <w:lang w:eastAsia="zh-CN"/>
        </w:rPr>
        <w:t xml:space="preserve">Then to communicate with the gNB for some messages before the UE get connected, such as Msg2, the UE can rely on the initial time/frequency offset tracking. </w:t>
      </w:r>
      <w:r w:rsidR="00173487">
        <w:rPr>
          <w:sz w:val="22"/>
          <w:szCs w:val="22"/>
          <w:lang w:eastAsia="zh-CN"/>
        </w:rPr>
        <w:t xml:space="preserve">Therefore it is not necessary </w:t>
      </w:r>
      <w:r w:rsidR="00D23940">
        <w:rPr>
          <w:sz w:val="22"/>
          <w:szCs w:val="22"/>
          <w:lang w:eastAsia="zh-CN"/>
        </w:rPr>
        <w:t>to configure the TRS for idle mode UE</w:t>
      </w:r>
      <w:r w:rsidR="00173487">
        <w:rPr>
          <w:sz w:val="22"/>
          <w:szCs w:val="22"/>
          <w:lang w:eastAsia="zh-CN"/>
        </w:rPr>
        <w:t>. Some parameters, such as the periodicity of TRS, can be UE specifically configured</w:t>
      </w:r>
      <w:r w:rsidR="00D23940">
        <w:rPr>
          <w:sz w:val="22"/>
          <w:szCs w:val="22"/>
          <w:lang w:eastAsia="zh-CN"/>
        </w:rPr>
        <w:t xml:space="preserve"> after the UE get connected</w:t>
      </w:r>
      <w:r w:rsidR="00173487">
        <w:rPr>
          <w:sz w:val="22"/>
          <w:szCs w:val="22"/>
          <w:lang w:eastAsia="zh-CN"/>
        </w:rPr>
        <w:t>.</w:t>
      </w:r>
    </w:p>
    <w:p w14:paraId="635FA5CF" w14:textId="1FA6F69E" w:rsidR="00173487" w:rsidRDefault="00F23BF7" w:rsidP="00A47F98">
      <w:pPr>
        <w:ind w:firstLine="284"/>
        <w:jc w:val="both"/>
        <w:rPr>
          <w:b/>
          <w:i/>
          <w:sz w:val="22"/>
          <w:szCs w:val="22"/>
          <w:lang w:eastAsia="zh-CN"/>
        </w:rPr>
      </w:pPr>
      <w:r>
        <w:rPr>
          <w:b/>
          <w:i/>
          <w:sz w:val="22"/>
          <w:szCs w:val="22"/>
          <w:lang w:eastAsia="zh-CN"/>
        </w:rPr>
        <w:t>Proposal 5</w:t>
      </w:r>
      <w:r w:rsidR="00173487" w:rsidRPr="00173487">
        <w:rPr>
          <w:b/>
          <w:i/>
          <w:sz w:val="22"/>
          <w:szCs w:val="22"/>
          <w:lang w:eastAsia="zh-CN"/>
        </w:rPr>
        <w:t>:</w:t>
      </w:r>
      <w:r w:rsidR="0070147E">
        <w:rPr>
          <w:b/>
          <w:i/>
          <w:sz w:val="22"/>
          <w:szCs w:val="22"/>
          <w:lang w:eastAsia="zh-CN"/>
        </w:rPr>
        <w:t xml:space="preserve"> F</w:t>
      </w:r>
      <w:r w:rsidR="00173487" w:rsidRPr="00173487">
        <w:rPr>
          <w:b/>
          <w:i/>
          <w:sz w:val="22"/>
          <w:szCs w:val="22"/>
          <w:lang w:eastAsia="zh-CN"/>
        </w:rPr>
        <w:t>or idle mode UE, it is not necessary to configure the TRS.</w:t>
      </w:r>
    </w:p>
    <w:p w14:paraId="55D1C31C" w14:textId="77777777" w:rsidR="00A47F98" w:rsidRDefault="00A47F98" w:rsidP="00A47F98">
      <w:pPr>
        <w:pStyle w:val="Heading1"/>
        <w:numPr>
          <w:ilvl w:val="0"/>
          <w:numId w:val="2"/>
        </w:numPr>
        <w:pBdr>
          <w:top w:val="single" w:sz="12" w:space="4" w:color="auto"/>
        </w:pBdr>
        <w:rPr>
          <w:rFonts w:cs="Arial"/>
          <w:lang w:val="en-US"/>
        </w:rPr>
      </w:pPr>
      <w:r w:rsidRPr="00002509">
        <w:rPr>
          <w:rFonts w:cs="Arial" w:hint="eastAsia"/>
          <w:lang w:val="en-US"/>
        </w:rPr>
        <w:lastRenderedPageBreak/>
        <w:t>Conclusion</w:t>
      </w:r>
    </w:p>
    <w:p w14:paraId="6B36DA2B" w14:textId="69EF3895" w:rsidR="00A47F98" w:rsidRDefault="00A47F98" w:rsidP="00A47F98">
      <w:pPr>
        <w:ind w:firstLine="284"/>
        <w:jc w:val="both"/>
        <w:rPr>
          <w:sz w:val="22"/>
          <w:szCs w:val="22"/>
          <w:lang w:eastAsia="zh-CN"/>
        </w:rPr>
      </w:pPr>
      <w:r w:rsidRPr="0016244D">
        <w:rPr>
          <w:sz w:val="22"/>
          <w:szCs w:val="22"/>
          <w:lang w:eastAsia="zh-CN"/>
        </w:rPr>
        <w:t>In this</w:t>
      </w:r>
      <w:r>
        <w:rPr>
          <w:sz w:val="22"/>
          <w:szCs w:val="22"/>
          <w:lang w:eastAsia="zh-CN"/>
        </w:rPr>
        <w:t xml:space="preserve"> contribution, we provide some discussion on the reference signal for </w:t>
      </w:r>
      <w:r w:rsidR="001D611A">
        <w:rPr>
          <w:sz w:val="22"/>
          <w:szCs w:val="22"/>
          <w:lang w:eastAsia="zh-CN"/>
        </w:rPr>
        <w:t>fine time/frequency</w:t>
      </w:r>
      <w:r>
        <w:rPr>
          <w:sz w:val="22"/>
          <w:szCs w:val="22"/>
          <w:lang w:eastAsia="zh-CN"/>
        </w:rPr>
        <w:t xml:space="preserve"> tracking, and the following observations and proposals have been achieved.</w:t>
      </w:r>
    </w:p>
    <w:p w14:paraId="167C0804" w14:textId="77777777" w:rsidR="00B023BE" w:rsidRDefault="00B023BE" w:rsidP="00B023BE">
      <w:pPr>
        <w:ind w:firstLine="284"/>
        <w:jc w:val="both"/>
        <w:rPr>
          <w:b/>
          <w:i/>
          <w:sz w:val="22"/>
          <w:szCs w:val="22"/>
          <w:lang w:eastAsia="zh-CN"/>
        </w:rPr>
      </w:pPr>
      <w:r w:rsidRPr="001D611A">
        <w:rPr>
          <w:b/>
          <w:i/>
          <w:sz w:val="22"/>
          <w:szCs w:val="22"/>
          <w:lang w:eastAsia="zh-CN"/>
        </w:rPr>
        <w:t>P</w:t>
      </w:r>
      <w:r w:rsidRPr="001D611A">
        <w:rPr>
          <w:rFonts w:hint="eastAsia"/>
          <w:b/>
          <w:i/>
          <w:sz w:val="22"/>
          <w:szCs w:val="22"/>
          <w:lang w:eastAsia="zh-CN"/>
        </w:rPr>
        <w:t xml:space="preserve">roposal </w:t>
      </w:r>
      <w:r>
        <w:rPr>
          <w:b/>
          <w:i/>
          <w:sz w:val="22"/>
          <w:szCs w:val="22"/>
          <w:lang w:eastAsia="zh-CN"/>
        </w:rPr>
        <w:t>1</w:t>
      </w:r>
      <w:r w:rsidRPr="001D611A">
        <w:rPr>
          <w:b/>
          <w:i/>
          <w:sz w:val="22"/>
          <w:szCs w:val="22"/>
          <w:lang w:eastAsia="zh-CN"/>
        </w:rPr>
        <w:t xml:space="preserve">: </w:t>
      </w:r>
      <w:r>
        <w:rPr>
          <w:b/>
          <w:i/>
          <w:sz w:val="22"/>
          <w:szCs w:val="22"/>
          <w:lang w:eastAsia="zh-CN"/>
        </w:rPr>
        <w:t>At least for 15kHz subcarrier spacing, the number of slot for TRS X=1 should be supported.</w:t>
      </w:r>
    </w:p>
    <w:p w14:paraId="2F4C3D06" w14:textId="77777777" w:rsidR="00B023BE" w:rsidRDefault="00B023BE" w:rsidP="00B023BE">
      <w:pPr>
        <w:ind w:firstLine="284"/>
        <w:jc w:val="both"/>
        <w:rPr>
          <w:b/>
          <w:i/>
          <w:sz w:val="22"/>
          <w:szCs w:val="22"/>
          <w:lang w:eastAsia="zh-CN"/>
        </w:rPr>
      </w:pPr>
      <w:r>
        <w:rPr>
          <w:b/>
          <w:i/>
          <w:sz w:val="22"/>
          <w:szCs w:val="22"/>
          <w:lang w:eastAsia="zh-CN"/>
        </w:rPr>
        <w:t>Proposal 2: For subcarrier spacing larger than 15kHz case, if X=2 is supported, the TRS and SS-block can be multiplexed in the same slot to avoid too many always-on downlink slots.</w:t>
      </w:r>
    </w:p>
    <w:p w14:paraId="78600A25" w14:textId="77777777" w:rsidR="00B023BE" w:rsidRDefault="00B023BE" w:rsidP="00B023BE">
      <w:pPr>
        <w:ind w:firstLine="284"/>
        <w:jc w:val="both"/>
        <w:rPr>
          <w:b/>
          <w:i/>
          <w:sz w:val="22"/>
          <w:szCs w:val="22"/>
          <w:lang w:eastAsia="zh-CN"/>
        </w:rPr>
      </w:pPr>
      <w:r>
        <w:rPr>
          <w:b/>
          <w:i/>
          <w:sz w:val="22"/>
          <w:szCs w:val="22"/>
          <w:lang w:eastAsia="zh-CN"/>
        </w:rPr>
        <w:t>Proposal 3: To support</w:t>
      </w:r>
      <w:r w:rsidRPr="001D611A">
        <w:rPr>
          <w:b/>
          <w:i/>
          <w:sz w:val="22"/>
          <w:szCs w:val="22"/>
          <w:lang w:eastAsia="zh-CN"/>
        </w:rPr>
        <w:t xml:space="preserve"> multi-beam operation, </w:t>
      </w:r>
      <w:r>
        <w:rPr>
          <w:b/>
          <w:i/>
          <w:sz w:val="22"/>
          <w:szCs w:val="22"/>
          <w:lang w:eastAsia="zh-CN"/>
        </w:rPr>
        <w:t xml:space="preserve">the TRS should be QCLed with the SS-block or CSI-RS for beam management regarding </w:t>
      </w:r>
      <w:r w:rsidRPr="007632FF">
        <w:rPr>
          <w:b/>
          <w:i/>
          <w:sz w:val="22"/>
          <w:szCs w:val="22"/>
          <w:lang w:eastAsia="zh-CN"/>
        </w:rPr>
        <w:t>at least delay spread, average delay, Doppler shift and Doppler spread</w:t>
      </w:r>
      <w:r w:rsidRPr="001D611A">
        <w:rPr>
          <w:b/>
          <w:i/>
          <w:sz w:val="22"/>
          <w:szCs w:val="22"/>
          <w:lang w:eastAsia="zh-CN"/>
        </w:rPr>
        <w:t>.</w:t>
      </w:r>
    </w:p>
    <w:p w14:paraId="1388DBFF" w14:textId="77777777" w:rsidR="000F3859" w:rsidRDefault="000F3859" w:rsidP="000F3859">
      <w:pPr>
        <w:ind w:firstLine="284"/>
        <w:jc w:val="both"/>
        <w:rPr>
          <w:b/>
          <w:i/>
          <w:sz w:val="22"/>
          <w:szCs w:val="22"/>
          <w:lang w:eastAsia="zh-CN"/>
        </w:rPr>
      </w:pPr>
      <w:r>
        <w:rPr>
          <w:b/>
          <w:i/>
          <w:sz w:val="22"/>
          <w:szCs w:val="22"/>
          <w:lang w:eastAsia="zh-CN"/>
        </w:rPr>
        <w:t>Proposal 4: If TRS is QCLed with SS-Block or CSI-RS, joint time/frequency offset tracking by TRS and SS-block or CSI-RS should be supported.</w:t>
      </w:r>
    </w:p>
    <w:p w14:paraId="49AF840A" w14:textId="77777777" w:rsidR="00B023BE" w:rsidRPr="00173487" w:rsidRDefault="00B023BE" w:rsidP="00B023BE">
      <w:pPr>
        <w:ind w:firstLine="284"/>
        <w:jc w:val="both"/>
        <w:rPr>
          <w:b/>
          <w:i/>
          <w:sz w:val="22"/>
          <w:szCs w:val="22"/>
          <w:lang w:eastAsia="zh-CN"/>
        </w:rPr>
      </w:pPr>
      <w:r>
        <w:rPr>
          <w:b/>
          <w:i/>
          <w:sz w:val="22"/>
          <w:szCs w:val="22"/>
          <w:lang w:eastAsia="zh-CN"/>
        </w:rPr>
        <w:t>Proposal 5</w:t>
      </w:r>
      <w:r w:rsidRPr="00173487">
        <w:rPr>
          <w:b/>
          <w:i/>
          <w:sz w:val="22"/>
          <w:szCs w:val="22"/>
          <w:lang w:eastAsia="zh-CN"/>
        </w:rPr>
        <w:t>:</w:t>
      </w:r>
      <w:r>
        <w:rPr>
          <w:b/>
          <w:i/>
          <w:sz w:val="22"/>
          <w:szCs w:val="22"/>
          <w:lang w:eastAsia="zh-CN"/>
        </w:rPr>
        <w:t xml:space="preserve"> F</w:t>
      </w:r>
      <w:r w:rsidRPr="00173487">
        <w:rPr>
          <w:b/>
          <w:i/>
          <w:sz w:val="22"/>
          <w:szCs w:val="22"/>
          <w:lang w:eastAsia="zh-CN"/>
        </w:rPr>
        <w:t>or idle mode UE, it is not necessary to configure the TRS.</w:t>
      </w:r>
    </w:p>
    <w:p w14:paraId="55A01150" w14:textId="77777777" w:rsidR="00A47F98" w:rsidRPr="00534451" w:rsidRDefault="00A47F98" w:rsidP="00A47F98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73FAAD08" w14:textId="6072F6E9" w:rsidR="001E1E9B" w:rsidRPr="001E1E9B" w:rsidRDefault="00A47F98" w:rsidP="00F23BF7">
      <w:pPr>
        <w:numPr>
          <w:ilvl w:val="0"/>
          <w:numId w:val="1"/>
        </w:numPr>
        <w:rPr>
          <w:sz w:val="22"/>
          <w:szCs w:val="22"/>
          <w:lang w:val="en-US" w:eastAsia="ja-JP"/>
        </w:rPr>
      </w:pPr>
      <w:r w:rsidRPr="00E52CAB">
        <w:rPr>
          <w:rFonts w:hint="eastAsia"/>
          <w:sz w:val="22"/>
          <w:szCs w:val="22"/>
          <w:lang w:val="en-US" w:eastAsia="ja-JP"/>
        </w:rPr>
        <w:t xml:space="preserve">3GPP </w:t>
      </w:r>
      <w:r w:rsidR="001E1E9B">
        <w:rPr>
          <w:sz w:val="22"/>
          <w:szCs w:val="22"/>
          <w:lang w:val="en-US" w:eastAsia="ja-JP"/>
        </w:rPr>
        <w:t xml:space="preserve">Chairman's Notes RAN1 </w:t>
      </w:r>
      <w:r w:rsidR="00F23BF7">
        <w:rPr>
          <w:sz w:val="22"/>
          <w:szCs w:val="22"/>
          <w:lang w:val="en-US" w:eastAsia="ja-JP"/>
        </w:rPr>
        <w:t>#90</w:t>
      </w:r>
    </w:p>
    <w:p w14:paraId="6E00AEDA" w14:textId="77777777" w:rsidR="00F878D7" w:rsidRDefault="00F878D7">
      <w:pPr>
        <w:rPr>
          <w:lang w:eastAsia="zh-CN"/>
        </w:rPr>
      </w:pPr>
    </w:p>
    <w:sectPr w:rsidR="00F878D7" w:rsidSect="00836B4F"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C1F69F" w14:textId="77777777" w:rsidR="00872C0C" w:rsidRDefault="00872C0C">
      <w:pPr>
        <w:spacing w:after="0"/>
      </w:pPr>
      <w:r>
        <w:separator/>
      </w:r>
    </w:p>
  </w:endnote>
  <w:endnote w:type="continuationSeparator" w:id="0">
    <w:p w14:paraId="219D4C31" w14:textId="77777777" w:rsidR="00872C0C" w:rsidRDefault="00872C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309F7F" w14:textId="77777777" w:rsidR="00872C0C" w:rsidRDefault="00872C0C" w:rsidP="00872C0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463B038" w14:textId="77777777" w:rsidR="00872C0C" w:rsidRDefault="00872C0C" w:rsidP="00872C0C">
    <w:pPr>
      <w:pStyle w:val="Footer"/>
      <w:ind w:right="360"/>
    </w:pPr>
  </w:p>
  <w:p w14:paraId="1F6C0918" w14:textId="77777777" w:rsidR="00872C0C" w:rsidRDefault="00872C0C"/>
  <w:p w14:paraId="0EA5B2C4" w14:textId="77777777" w:rsidR="00872C0C" w:rsidRDefault="00872C0C"/>
  <w:p w14:paraId="05C7C2E7" w14:textId="77777777" w:rsidR="00872C0C" w:rsidRDefault="00872C0C"/>
  <w:p w14:paraId="5B8CC626" w14:textId="77777777" w:rsidR="00872C0C" w:rsidRDefault="00872C0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A3DBD4" w14:textId="77777777" w:rsidR="00872C0C" w:rsidRDefault="00872C0C" w:rsidP="00872C0C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913B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913B6">
      <w:rPr>
        <w:rStyle w:val="PageNumber"/>
      </w:rPr>
      <w:t>4</w:t>
    </w:r>
    <w:r>
      <w:rPr>
        <w:rStyle w:val="PageNumber"/>
      </w:rPr>
      <w:fldChar w:fldCharType="end"/>
    </w:r>
  </w:p>
  <w:p w14:paraId="18352E62" w14:textId="77777777" w:rsidR="00872C0C" w:rsidRDefault="00872C0C"/>
  <w:p w14:paraId="4B411B53" w14:textId="77777777" w:rsidR="00872C0C" w:rsidRDefault="00872C0C"/>
  <w:p w14:paraId="1BC2220F" w14:textId="77777777" w:rsidR="00872C0C" w:rsidRDefault="00872C0C"/>
  <w:p w14:paraId="01A16A4D" w14:textId="77777777" w:rsidR="00872C0C" w:rsidRDefault="00872C0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25877C" w14:textId="77777777" w:rsidR="00872C0C" w:rsidRDefault="00872C0C">
      <w:pPr>
        <w:spacing w:after="0"/>
      </w:pPr>
      <w:r>
        <w:separator/>
      </w:r>
    </w:p>
  </w:footnote>
  <w:footnote w:type="continuationSeparator" w:id="0">
    <w:p w14:paraId="32609E89" w14:textId="77777777" w:rsidR="00872C0C" w:rsidRDefault="00872C0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3E7AF6" w14:textId="77777777" w:rsidR="00872C0C" w:rsidRDefault="00872C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  <w:p w14:paraId="0EFFE039" w14:textId="77777777" w:rsidR="00872C0C" w:rsidRDefault="00872C0C"/>
  <w:p w14:paraId="0949AEAC" w14:textId="77777777" w:rsidR="00872C0C" w:rsidRDefault="00872C0C"/>
  <w:p w14:paraId="6ABEBD4C" w14:textId="77777777" w:rsidR="00872C0C" w:rsidRDefault="00872C0C"/>
  <w:p w14:paraId="3270EB05" w14:textId="77777777" w:rsidR="00872C0C" w:rsidRDefault="00872C0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D3BA4"/>
    <w:multiLevelType w:val="hybridMultilevel"/>
    <w:tmpl w:val="80E8C8EA"/>
    <w:lvl w:ilvl="0" w:tplc="73482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5E0F2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C4D7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BA42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B673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2299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DCF8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A295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029D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F9533B"/>
    <w:multiLevelType w:val="hybridMultilevel"/>
    <w:tmpl w:val="99446C58"/>
    <w:lvl w:ilvl="0" w:tplc="FA2C167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1" w:tplc="0E3674FE">
      <w:start w:val="1833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2" w:tplc="C4903A8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3" w:tplc="0626595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4" w:tplc="CDDCF6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5" w:tplc="5D7854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6" w:tplc="13FC28A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7" w:tplc="4DBC7A72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  <w:lvl w:ilvl="8" w:tplc="E3DC1258" w:tentative="1">
      <w:start w:val="1"/>
      <w:numFmt w:val="bullet"/>
      <w:lvlText w:val="•"/>
      <w:lvlJc w:val="left"/>
      <w:pPr>
        <w:tabs>
          <w:tab w:val="num" w:pos="8280"/>
        </w:tabs>
        <w:ind w:left="8280" w:hanging="360"/>
      </w:pPr>
      <w:rPr>
        <w:rFonts w:ascii="Arial" w:hAnsi="Arial" w:hint="default"/>
      </w:rPr>
    </w:lvl>
  </w:abstractNum>
  <w:abstractNum w:abstractNumId="2" w15:restartNumberingAfterBreak="0">
    <w:nsid w:val="16BA2325"/>
    <w:multiLevelType w:val="hybridMultilevel"/>
    <w:tmpl w:val="EECA5254"/>
    <w:lvl w:ilvl="0" w:tplc="11F406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98D26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BE0DC4">
      <w:start w:val="6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B82BB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76D0B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CEBA7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463A2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04EB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EE563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C8148A0"/>
    <w:multiLevelType w:val="hybridMultilevel"/>
    <w:tmpl w:val="E2B24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83943EA"/>
    <w:multiLevelType w:val="hybridMultilevel"/>
    <w:tmpl w:val="6494DF8E"/>
    <w:lvl w:ilvl="0" w:tplc="11F406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98D26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BE0DC4">
      <w:start w:val="6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B82BB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76D0B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CEBA7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463A2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04EB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EE563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FB448DD"/>
    <w:multiLevelType w:val="hybridMultilevel"/>
    <w:tmpl w:val="0574B58A"/>
    <w:lvl w:ilvl="0" w:tplc="0254BC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E4D5D4">
      <w:start w:val="42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D08D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7C8C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2483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365F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E448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BA3C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542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67E39E3"/>
    <w:multiLevelType w:val="hybridMultilevel"/>
    <w:tmpl w:val="F5A20FB4"/>
    <w:lvl w:ilvl="0" w:tplc="11F406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98D26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BE0DC4">
      <w:start w:val="6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B82BB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76D0B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CEBA7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463A2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04EB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EE563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B347895"/>
    <w:multiLevelType w:val="hybridMultilevel"/>
    <w:tmpl w:val="7C0AF5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55723E"/>
    <w:multiLevelType w:val="hybridMultilevel"/>
    <w:tmpl w:val="F76476E0"/>
    <w:lvl w:ilvl="0" w:tplc="F4667B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F6FEAE">
      <w:start w:val="29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B01E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C212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D677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F220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7AE1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6A19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D890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17972E8"/>
    <w:multiLevelType w:val="hybridMultilevel"/>
    <w:tmpl w:val="1E7A9BEC"/>
    <w:lvl w:ilvl="0" w:tplc="48A6596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0EB85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6667E4">
      <w:start w:val="2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20078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FCCC4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865CC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0CECF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229E8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BED6F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9D065C3"/>
    <w:multiLevelType w:val="hybridMultilevel"/>
    <w:tmpl w:val="713C6EC4"/>
    <w:lvl w:ilvl="0" w:tplc="11F406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98D26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BE0DC4">
      <w:start w:val="6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B82BB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76D0B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CEBA7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463A2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04EB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EE563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AA44CFE"/>
    <w:multiLevelType w:val="hybridMultilevel"/>
    <w:tmpl w:val="C71C34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7AE098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C987294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52B47A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F60F5A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E6D9A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D2296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10D7C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7CC0F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AEA3750"/>
    <w:multiLevelType w:val="hybridMultilevel"/>
    <w:tmpl w:val="4F54A244"/>
    <w:lvl w:ilvl="0" w:tplc="8D4AC7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B4E1E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1AADC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9E6F1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3683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A874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D89A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5034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F279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D236D3D"/>
    <w:multiLevelType w:val="hybridMultilevel"/>
    <w:tmpl w:val="5106C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AF6567"/>
    <w:multiLevelType w:val="hybridMultilevel"/>
    <w:tmpl w:val="CA001D42"/>
    <w:lvl w:ilvl="0" w:tplc="F65264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AC7E54">
      <w:start w:val="14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62D1AC">
      <w:start w:val="14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94C6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DCA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F255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3E5B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2629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BC04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FB472E4"/>
    <w:multiLevelType w:val="hybridMultilevel"/>
    <w:tmpl w:val="DD48B60C"/>
    <w:lvl w:ilvl="0" w:tplc="9B22E01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98D26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BE0DC4">
      <w:start w:val="6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B82BB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76D0B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CEBA7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463A2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04EB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EE563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B1C0C1C"/>
    <w:multiLevelType w:val="hybridMultilevel"/>
    <w:tmpl w:val="66B80B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B11FF4"/>
    <w:multiLevelType w:val="hybridMultilevel"/>
    <w:tmpl w:val="02001132"/>
    <w:lvl w:ilvl="0" w:tplc="F6DE3358">
      <w:numFmt w:val="bullet"/>
      <w:lvlText w:val="-"/>
      <w:lvlJc w:val="left"/>
      <w:pPr>
        <w:ind w:left="708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20" w15:restartNumberingAfterBreak="0">
    <w:nsid w:val="61B11F46"/>
    <w:multiLevelType w:val="hybridMultilevel"/>
    <w:tmpl w:val="E8662D76"/>
    <w:lvl w:ilvl="0" w:tplc="4E50D2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9E8122">
      <w:start w:val="15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48B04A">
      <w:start w:val="1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98DF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682F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3644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80F3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A650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6E6A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5CF7817"/>
    <w:multiLevelType w:val="hybridMultilevel"/>
    <w:tmpl w:val="DA00B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33FD7"/>
    <w:multiLevelType w:val="hybridMultilevel"/>
    <w:tmpl w:val="A38A55E2"/>
    <w:lvl w:ilvl="0" w:tplc="23D066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2E89B0">
      <w:start w:val="40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CEE0FE">
      <w:start w:val="40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9408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6236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9262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FEE6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784B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9A44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03C0890"/>
    <w:multiLevelType w:val="hybridMultilevel"/>
    <w:tmpl w:val="38A8EF4E"/>
    <w:lvl w:ilvl="0" w:tplc="156E7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328E3C">
      <w:start w:val="13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E4790">
      <w:start w:val="13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66A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1CD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5632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B026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AE9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2CB0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4830E2F"/>
    <w:multiLevelType w:val="hybridMultilevel"/>
    <w:tmpl w:val="A3D0EF3A"/>
    <w:lvl w:ilvl="0" w:tplc="2E722F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A046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FCE0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3042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FC9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B257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0E8E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FA0C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04E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83D18BD"/>
    <w:multiLevelType w:val="hybridMultilevel"/>
    <w:tmpl w:val="92EA98B6"/>
    <w:lvl w:ilvl="0" w:tplc="2112359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704C2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489AA8">
      <w:start w:val="2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E420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C6BE3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9E57A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BA842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00D5B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BC0E1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E5A29E3"/>
    <w:multiLevelType w:val="hybridMultilevel"/>
    <w:tmpl w:val="330A5516"/>
    <w:lvl w:ilvl="0" w:tplc="940C36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A7EBB6A">
      <w:start w:val="58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2D88C68">
      <w:start w:val="585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12CDA72">
      <w:start w:val="58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603C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E0496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1D6B9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60DB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84675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5"/>
  </w:num>
  <w:num w:numId="2">
    <w:abstractNumId w:val="4"/>
  </w:num>
  <w:num w:numId="3">
    <w:abstractNumId w:val="17"/>
  </w:num>
  <w:num w:numId="4">
    <w:abstractNumId w:val="24"/>
  </w:num>
  <w:num w:numId="5">
    <w:abstractNumId w:val="2"/>
  </w:num>
  <w:num w:numId="6">
    <w:abstractNumId w:val="6"/>
  </w:num>
  <w:num w:numId="7">
    <w:abstractNumId w:val="8"/>
  </w:num>
  <w:num w:numId="8">
    <w:abstractNumId w:val="12"/>
  </w:num>
  <w:num w:numId="9">
    <w:abstractNumId w:val="22"/>
  </w:num>
  <w:num w:numId="10">
    <w:abstractNumId w:val="10"/>
  </w:num>
  <w:num w:numId="11">
    <w:abstractNumId w:val="23"/>
  </w:num>
  <w:num w:numId="12">
    <w:abstractNumId w:val="19"/>
  </w:num>
  <w:num w:numId="13">
    <w:abstractNumId w:val="16"/>
  </w:num>
  <w:num w:numId="14">
    <w:abstractNumId w:val="1"/>
  </w:num>
  <w:num w:numId="15">
    <w:abstractNumId w:val="20"/>
  </w:num>
  <w:num w:numId="16">
    <w:abstractNumId w:val="13"/>
  </w:num>
  <w:num w:numId="17">
    <w:abstractNumId w:val="18"/>
  </w:num>
  <w:num w:numId="18">
    <w:abstractNumId w:val="26"/>
  </w:num>
  <w:num w:numId="19">
    <w:abstractNumId w:val="7"/>
  </w:num>
  <w:num w:numId="20">
    <w:abstractNumId w:val="21"/>
  </w:num>
  <w:num w:numId="21">
    <w:abstractNumId w:val="25"/>
  </w:num>
  <w:num w:numId="22">
    <w:abstractNumId w:val="11"/>
  </w:num>
  <w:num w:numId="23">
    <w:abstractNumId w:val="9"/>
  </w:num>
  <w:num w:numId="24">
    <w:abstractNumId w:val="3"/>
  </w:num>
  <w:num w:numId="25">
    <w:abstractNumId w:val="15"/>
  </w:num>
  <w:num w:numId="26">
    <w:abstractNumId w:val="14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F98"/>
    <w:rsid w:val="00023152"/>
    <w:rsid w:val="00054971"/>
    <w:rsid w:val="00057B9D"/>
    <w:rsid w:val="000A2847"/>
    <w:rsid w:val="000F3859"/>
    <w:rsid w:val="00173487"/>
    <w:rsid w:val="00173ED2"/>
    <w:rsid w:val="00186F08"/>
    <w:rsid w:val="001D611A"/>
    <w:rsid w:val="001E1E9B"/>
    <w:rsid w:val="0021444A"/>
    <w:rsid w:val="002215FA"/>
    <w:rsid w:val="00246F0A"/>
    <w:rsid w:val="00257EBA"/>
    <w:rsid w:val="002A61CD"/>
    <w:rsid w:val="002C2346"/>
    <w:rsid w:val="002C2616"/>
    <w:rsid w:val="00312351"/>
    <w:rsid w:val="0031546C"/>
    <w:rsid w:val="00323F44"/>
    <w:rsid w:val="0034662C"/>
    <w:rsid w:val="0036658A"/>
    <w:rsid w:val="00371AF2"/>
    <w:rsid w:val="003A096B"/>
    <w:rsid w:val="003D005A"/>
    <w:rsid w:val="003D1000"/>
    <w:rsid w:val="003F7762"/>
    <w:rsid w:val="00453DBB"/>
    <w:rsid w:val="004913B6"/>
    <w:rsid w:val="0049340A"/>
    <w:rsid w:val="004C4A98"/>
    <w:rsid w:val="00563CAD"/>
    <w:rsid w:val="00575B91"/>
    <w:rsid w:val="005E434D"/>
    <w:rsid w:val="005F735B"/>
    <w:rsid w:val="00625772"/>
    <w:rsid w:val="00686082"/>
    <w:rsid w:val="00691AC6"/>
    <w:rsid w:val="006E76C1"/>
    <w:rsid w:val="0070147E"/>
    <w:rsid w:val="007604BE"/>
    <w:rsid w:val="007632FF"/>
    <w:rsid w:val="007653F4"/>
    <w:rsid w:val="007E6E86"/>
    <w:rsid w:val="008051DE"/>
    <w:rsid w:val="00836B4F"/>
    <w:rsid w:val="008521A6"/>
    <w:rsid w:val="00872C0C"/>
    <w:rsid w:val="008754B0"/>
    <w:rsid w:val="00886C64"/>
    <w:rsid w:val="008D778A"/>
    <w:rsid w:val="00924E94"/>
    <w:rsid w:val="009629DE"/>
    <w:rsid w:val="00997F03"/>
    <w:rsid w:val="009B333A"/>
    <w:rsid w:val="009E519C"/>
    <w:rsid w:val="00A274EE"/>
    <w:rsid w:val="00A41ED1"/>
    <w:rsid w:val="00A47F98"/>
    <w:rsid w:val="00A64473"/>
    <w:rsid w:val="00AB3A13"/>
    <w:rsid w:val="00B023BE"/>
    <w:rsid w:val="00B02EE7"/>
    <w:rsid w:val="00B3150D"/>
    <w:rsid w:val="00B31B24"/>
    <w:rsid w:val="00B45C0E"/>
    <w:rsid w:val="00BB3E9F"/>
    <w:rsid w:val="00BB442B"/>
    <w:rsid w:val="00BD0B82"/>
    <w:rsid w:val="00C00FB9"/>
    <w:rsid w:val="00C374C5"/>
    <w:rsid w:val="00C54136"/>
    <w:rsid w:val="00CE4156"/>
    <w:rsid w:val="00D012BA"/>
    <w:rsid w:val="00D0602C"/>
    <w:rsid w:val="00D0697B"/>
    <w:rsid w:val="00D23940"/>
    <w:rsid w:val="00D36199"/>
    <w:rsid w:val="00D555BE"/>
    <w:rsid w:val="00D56C7A"/>
    <w:rsid w:val="00D67A81"/>
    <w:rsid w:val="00D67D59"/>
    <w:rsid w:val="00DA7CEE"/>
    <w:rsid w:val="00DB3488"/>
    <w:rsid w:val="00E42F76"/>
    <w:rsid w:val="00E45206"/>
    <w:rsid w:val="00E52CAB"/>
    <w:rsid w:val="00E55947"/>
    <w:rsid w:val="00ED54F9"/>
    <w:rsid w:val="00F23BF7"/>
    <w:rsid w:val="00F8191A"/>
    <w:rsid w:val="00F878D7"/>
    <w:rsid w:val="00FB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6841BEDE"/>
  <w15:chartTrackingRefBased/>
  <w15:docId w15:val="{2B2E525E-EC8A-4202-9315-50C80814F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04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next w:val="Normal"/>
    <w:link w:val="Heading1Char1"/>
    <w:qFormat/>
    <w:rsid w:val="00A47F9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C261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A47F98"/>
    <w:rPr>
      <w:rFonts w:ascii="Times New Roman" w:eastAsia="SimSun" w:hAnsi="Times New Roman" w:cs="Times New Roman"/>
      <w:b/>
      <w:bCs/>
      <w:kern w:val="44"/>
      <w:sz w:val="44"/>
      <w:szCs w:val="44"/>
      <w:lang w:val="en-GB" w:eastAsia="en-US"/>
    </w:rPr>
  </w:style>
  <w:style w:type="paragraph" w:styleId="Footer">
    <w:name w:val="footer"/>
    <w:basedOn w:val="Header"/>
    <w:link w:val="FooterChar"/>
    <w:uiPriority w:val="99"/>
    <w:rsid w:val="00A47F98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hAnsi="Arial"/>
      <w:b/>
      <w:i/>
      <w:noProof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A47F98"/>
    <w:rPr>
      <w:rFonts w:ascii="Arial" w:eastAsia="SimSun" w:hAnsi="Arial" w:cs="Times New Roman"/>
      <w:b/>
      <w:i/>
      <w:noProof/>
      <w:kern w:val="0"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A47F98"/>
  </w:style>
  <w:style w:type="character" w:customStyle="1" w:styleId="Heading1Char1">
    <w:name w:val="Heading 1 Char1"/>
    <w:link w:val="Heading1"/>
    <w:rsid w:val="00A47F98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A47F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A47F98"/>
    <w:rPr>
      <w:rFonts w:ascii="Times New Roman" w:eastAsia="SimSun" w:hAnsi="Times New Roman" w:cs="Times New Roman"/>
      <w:kern w:val="0"/>
      <w:sz w:val="18"/>
      <w:szCs w:val="18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2EE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2EE7"/>
    <w:rPr>
      <w:rFonts w:ascii="Segoe UI" w:eastAsia="SimSun" w:hAnsi="Segoe UI" w:cs="Segoe UI"/>
      <w:kern w:val="0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02E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02EE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02EE7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02E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02EE7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054971"/>
    <w:pPr>
      <w:ind w:firstLineChars="200" w:firstLine="420"/>
    </w:pPr>
  </w:style>
  <w:style w:type="character" w:styleId="Hyperlink">
    <w:name w:val="Hyperlink"/>
    <w:uiPriority w:val="99"/>
    <w:rsid w:val="00D67D59"/>
    <w:rPr>
      <w:color w:val="0000FF"/>
      <w:u w:val="single"/>
    </w:rPr>
  </w:style>
  <w:style w:type="table" w:styleId="TableGrid">
    <w:name w:val="Table Grid"/>
    <w:basedOn w:val="TableNormal"/>
    <w:uiPriority w:val="39"/>
    <w:rsid w:val="00F878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2-Accent3">
    <w:name w:val="List Table 2 Accent 3"/>
    <w:basedOn w:val="TableNormal"/>
    <w:uiPriority w:val="47"/>
    <w:rsid w:val="00F878D7"/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2-Accent1">
    <w:name w:val="List Table 2 Accent 1"/>
    <w:basedOn w:val="TableNormal"/>
    <w:uiPriority w:val="47"/>
    <w:rsid w:val="00F878D7"/>
    <w:tblPr>
      <w:tblStyleRowBandSize w:val="1"/>
      <w:tblStyleColBandSize w:val="1"/>
      <w:tblBorders>
        <w:top w:val="single" w:sz="4" w:space="0" w:color="9CC2E5" w:themeColor="accent1" w:themeTint="99"/>
        <w:bottom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stTable2-Accent5">
    <w:name w:val="List Table 2 Accent 5"/>
    <w:basedOn w:val="TableNormal"/>
    <w:uiPriority w:val="47"/>
    <w:rsid w:val="00F878D7"/>
    <w:tblPr>
      <w:tblStyleRowBandSize w:val="1"/>
      <w:tblStyleColBandSize w:val="1"/>
      <w:tblBorders>
        <w:top w:val="single" w:sz="4" w:space="0" w:color="8EAADB" w:themeColor="accent5" w:themeTint="99"/>
        <w:bottom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2C2616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8D778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61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33638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477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1205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94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36485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309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48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1529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806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81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2066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320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2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7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7392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33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5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825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18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426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81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638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4620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0920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9730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79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11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67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6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package" Target="embeddings/Microsoft_Visio_Drawing2.vsdx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Microsoft_Visio_Drawing1.vsdx"/><Relationship Id="rId5" Type="http://schemas.openxmlformats.org/officeDocument/2006/relationships/footnotes" Target="footnotes.xml"/><Relationship Id="rId15" Type="http://schemas.openxmlformats.org/officeDocument/2006/relationships/package" Target="embeddings/Microsoft_Visio_Drawing3.vsdx"/><Relationship Id="rId10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1199</Words>
  <Characters>6840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8023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Zhang, Yushu</dc:creator>
  <cp:keywords>CTPClassification=CTP_PUBLIC:VisualMarkings=</cp:keywords>
  <dc:description/>
  <cp:lastModifiedBy>Zhang, Yushu</cp:lastModifiedBy>
  <cp:revision>2</cp:revision>
  <dcterms:created xsi:type="dcterms:W3CDTF">2017-09-11T02:09:00Z</dcterms:created>
  <dcterms:modified xsi:type="dcterms:W3CDTF">2017-09-11T02:09:00Z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3b679d53-b9a3-45a9-add9-33cfcb32425e</vt:lpwstr>
  </property>
  <property fmtid="{D5CDD505-2E9C-101B-9397-08002B2CF9AE}" pid="3" name="CTP_TimeStamp">
    <vt:lpwstr>2017-08-10 07:16:31Z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